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0C256" w14:textId="5FCC082D" w:rsidR="00BF1C6F" w:rsidRDefault="00BB7A5F" w:rsidP="004663CA">
      <w:pPr>
        <w:jc w:val="center"/>
        <w:rPr>
          <w:sz w:val="28"/>
          <w:szCs w:val="28"/>
        </w:rPr>
      </w:pPr>
      <w:r w:rsidRPr="00BF1C6F">
        <w:rPr>
          <w:sz w:val="28"/>
          <w:szCs w:val="28"/>
        </w:rPr>
        <w:t>TOWN OF LAKE SANTEETLA</w:t>
      </w:r>
      <w:r w:rsidR="00BF1C6F">
        <w:rPr>
          <w:sz w:val="28"/>
          <w:szCs w:val="28"/>
        </w:rPr>
        <w:t>H</w:t>
      </w:r>
    </w:p>
    <w:p w14:paraId="3F325C98" w14:textId="2F33CEF6" w:rsidR="004663CA" w:rsidRPr="00BF1C6F" w:rsidRDefault="00E52181" w:rsidP="004663CA">
      <w:pPr>
        <w:jc w:val="center"/>
        <w:rPr>
          <w:sz w:val="28"/>
          <w:szCs w:val="28"/>
        </w:rPr>
      </w:pPr>
      <w:r>
        <w:rPr>
          <w:sz w:val="28"/>
          <w:szCs w:val="28"/>
        </w:rPr>
        <w:t>LAND USE</w:t>
      </w:r>
      <w:r w:rsidR="004663CA" w:rsidRPr="00BF1C6F">
        <w:rPr>
          <w:sz w:val="28"/>
          <w:szCs w:val="28"/>
        </w:rPr>
        <w:t xml:space="preserve"> PLAN </w:t>
      </w:r>
    </w:p>
    <w:p w14:paraId="6B06D2E9" w14:textId="5FB7884B" w:rsidR="006D319B" w:rsidRPr="00BF1C6F" w:rsidRDefault="006D319B" w:rsidP="004663CA">
      <w:pPr>
        <w:jc w:val="center"/>
        <w:rPr>
          <w:sz w:val="28"/>
          <w:szCs w:val="28"/>
        </w:rPr>
      </w:pPr>
    </w:p>
    <w:p w14:paraId="288D1B99" w14:textId="0A1704F8" w:rsidR="00F56698" w:rsidRPr="00B66913" w:rsidRDefault="002F53FD" w:rsidP="002F53FD">
      <w:pPr>
        <w:rPr>
          <w:color w:val="54A738" w:themeColor="accent5" w:themeShade="BF"/>
          <w:sz w:val="48"/>
          <w:szCs w:val="48"/>
        </w:rPr>
      </w:pPr>
      <w:r w:rsidRPr="00B66913">
        <w:rPr>
          <w:color w:val="54A738" w:themeColor="accent5" w:themeShade="BF"/>
          <w:sz w:val="48"/>
          <w:szCs w:val="48"/>
        </w:rPr>
        <w:t>INTRODUCTION</w:t>
      </w:r>
    </w:p>
    <w:p w14:paraId="48688616" w14:textId="77777777" w:rsidR="002F53FD" w:rsidRDefault="002F53FD" w:rsidP="002F53FD">
      <w:pPr>
        <w:rPr>
          <w:color w:val="0D0D0D" w:themeColor="text1" w:themeTint="F2"/>
          <w:sz w:val="24"/>
          <w:szCs w:val="24"/>
        </w:rPr>
      </w:pPr>
      <w:r w:rsidRPr="002F53FD">
        <w:rPr>
          <w:color w:val="0D0D0D" w:themeColor="text1" w:themeTint="F2"/>
          <w:sz w:val="24"/>
          <w:szCs w:val="24"/>
        </w:rPr>
        <w:t>NCGS 160-383 (d) states</w:t>
      </w:r>
      <w:r>
        <w:rPr>
          <w:color w:val="0D0D0D" w:themeColor="text1" w:themeTint="F2"/>
          <w:sz w:val="24"/>
          <w:szCs w:val="24"/>
        </w:rPr>
        <w:t>, “Zoning regulations shall be designed to promote the</w:t>
      </w:r>
      <w:r w:rsidRPr="002F53FD">
        <w:rPr>
          <w:color w:val="0D0D0D" w:themeColor="text1" w:themeTint="F2"/>
          <w:sz w:val="24"/>
          <w:szCs w:val="24"/>
        </w:rPr>
        <w:t xml:space="preserve"> </w:t>
      </w:r>
      <w:r>
        <w:rPr>
          <w:color w:val="0D0D0D" w:themeColor="text1" w:themeTint="F2"/>
          <w:sz w:val="24"/>
          <w:szCs w:val="24"/>
        </w:rPr>
        <w:t>public health, safety, and general welfare.  To that end, the regulations may address, among other</w:t>
      </w:r>
      <w:r w:rsidR="00F66E26">
        <w:rPr>
          <w:color w:val="0D0D0D" w:themeColor="text1" w:themeTint="F2"/>
          <w:sz w:val="24"/>
          <w:szCs w:val="24"/>
        </w:rPr>
        <w:t xml:space="preserve"> things, the following public purposes; to provide adequate light and air; to prevent the overcrowding of land; to avoid undue concentration of population; to lessen congestion in the streets; to secure safety from fire, panic and dangers; and to facilitate the efficient and adequate provision of transportation, water, sewerage, schools, parks, and other public requirements.  The regulations shall be made with reasonable consideration, among other things, as to the character of the district and its peculiar suitability for particular uses, and with a view to conserving the value of buildings, and encouraging the most appropriate use of land throughout such city.”</w:t>
      </w:r>
      <w:r>
        <w:rPr>
          <w:color w:val="0D0D0D" w:themeColor="text1" w:themeTint="F2"/>
          <w:sz w:val="24"/>
          <w:szCs w:val="24"/>
        </w:rPr>
        <w:t xml:space="preserve"> </w:t>
      </w:r>
      <w:r w:rsidRPr="002F53FD">
        <w:rPr>
          <w:color w:val="0D0D0D" w:themeColor="text1" w:themeTint="F2"/>
          <w:sz w:val="24"/>
          <w:szCs w:val="24"/>
        </w:rPr>
        <w:t xml:space="preserve"> </w:t>
      </w:r>
    </w:p>
    <w:p w14:paraId="31C43F95" w14:textId="2CB09F1C" w:rsidR="00B84BE4" w:rsidRDefault="00F66E26" w:rsidP="002F53FD">
      <w:pPr>
        <w:rPr>
          <w:color w:val="0D0D0D" w:themeColor="text1" w:themeTint="F2"/>
          <w:sz w:val="24"/>
          <w:szCs w:val="24"/>
        </w:rPr>
      </w:pPr>
      <w:r>
        <w:rPr>
          <w:color w:val="0D0D0D" w:themeColor="text1" w:themeTint="F2"/>
          <w:sz w:val="24"/>
          <w:szCs w:val="24"/>
        </w:rPr>
        <w:t>The Town of Lake Santeetlah (</w:t>
      </w:r>
      <w:r w:rsidR="00BD1E70">
        <w:rPr>
          <w:color w:val="0D0D0D" w:themeColor="text1" w:themeTint="F2"/>
          <w:sz w:val="24"/>
          <w:szCs w:val="24"/>
        </w:rPr>
        <w:t>the Town</w:t>
      </w:r>
      <w:r>
        <w:rPr>
          <w:color w:val="0D0D0D" w:themeColor="text1" w:themeTint="F2"/>
          <w:sz w:val="24"/>
          <w:szCs w:val="24"/>
        </w:rPr>
        <w:t xml:space="preserve">) adopted the current </w:t>
      </w:r>
      <w:r w:rsidR="003E50C1">
        <w:rPr>
          <w:color w:val="0D0D0D" w:themeColor="text1" w:themeTint="F2"/>
          <w:sz w:val="24"/>
          <w:szCs w:val="24"/>
        </w:rPr>
        <w:t>Land Use</w:t>
      </w:r>
      <w:r>
        <w:rPr>
          <w:color w:val="0D0D0D" w:themeColor="text1" w:themeTint="F2"/>
          <w:sz w:val="24"/>
          <w:szCs w:val="24"/>
        </w:rPr>
        <w:t xml:space="preserve"> Plan on _______________</w:t>
      </w:r>
      <w:proofErr w:type="gramStart"/>
      <w:r>
        <w:rPr>
          <w:color w:val="0D0D0D" w:themeColor="text1" w:themeTint="F2"/>
          <w:sz w:val="24"/>
          <w:szCs w:val="24"/>
        </w:rPr>
        <w:t>_ .</w:t>
      </w:r>
      <w:proofErr w:type="gramEnd"/>
      <w:r>
        <w:rPr>
          <w:color w:val="0D0D0D" w:themeColor="text1" w:themeTint="F2"/>
          <w:sz w:val="24"/>
          <w:szCs w:val="24"/>
        </w:rPr>
        <w:t xml:space="preserve">  This Plan, consisting of </w:t>
      </w:r>
      <w:r w:rsidR="00A06328">
        <w:rPr>
          <w:color w:val="0D0D0D" w:themeColor="text1" w:themeTint="F2"/>
          <w:sz w:val="24"/>
          <w:szCs w:val="24"/>
        </w:rPr>
        <w:t>38</w:t>
      </w:r>
      <w:r>
        <w:rPr>
          <w:color w:val="0D0D0D" w:themeColor="text1" w:themeTint="F2"/>
          <w:sz w:val="24"/>
          <w:szCs w:val="24"/>
        </w:rPr>
        <w:t xml:space="preserve"> pages of </w:t>
      </w:r>
      <w:r w:rsidR="00093090">
        <w:rPr>
          <w:color w:val="0D0D0D" w:themeColor="text1" w:themeTint="F2"/>
          <w:sz w:val="24"/>
          <w:szCs w:val="24"/>
        </w:rPr>
        <w:t>m</w:t>
      </w:r>
      <w:r>
        <w:rPr>
          <w:color w:val="0D0D0D" w:themeColor="text1" w:themeTint="F2"/>
          <w:sz w:val="24"/>
          <w:szCs w:val="24"/>
        </w:rPr>
        <w:t>aps</w:t>
      </w:r>
      <w:r w:rsidR="00A90EF5">
        <w:rPr>
          <w:color w:val="0D0D0D" w:themeColor="text1" w:themeTint="F2"/>
          <w:sz w:val="24"/>
          <w:szCs w:val="24"/>
        </w:rPr>
        <w:t>, tables</w:t>
      </w:r>
      <w:r>
        <w:rPr>
          <w:color w:val="0D0D0D" w:themeColor="text1" w:themeTint="F2"/>
          <w:sz w:val="24"/>
          <w:szCs w:val="24"/>
        </w:rPr>
        <w:t xml:space="preserve"> and texts, was developed </w:t>
      </w:r>
      <w:r w:rsidR="00E34ECE">
        <w:rPr>
          <w:color w:val="0D0D0D" w:themeColor="text1" w:themeTint="F2"/>
          <w:sz w:val="24"/>
          <w:szCs w:val="24"/>
        </w:rPr>
        <w:t>by</w:t>
      </w:r>
      <w:r>
        <w:rPr>
          <w:color w:val="0D0D0D" w:themeColor="text1" w:themeTint="F2"/>
          <w:sz w:val="24"/>
          <w:szCs w:val="24"/>
        </w:rPr>
        <w:t xml:space="preserve"> a group of </w:t>
      </w:r>
      <w:r w:rsidR="001752AE">
        <w:rPr>
          <w:color w:val="0D0D0D" w:themeColor="text1" w:themeTint="F2"/>
          <w:sz w:val="24"/>
          <w:szCs w:val="24"/>
        </w:rPr>
        <w:t>property owners</w:t>
      </w:r>
      <w:r>
        <w:rPr>
          <w:color w:val="0D0D0D" w:themeColor="text1" w:themeTint="F2"/>
          <w:sz w:val="24"/>
          <w:szCs w:val="24"/>
        </w:rPr>
        <w:t xml:space="preserve"> working together on </w:t>
      </w:r>
      <w:r w:rsidR="00F509AE">
        <w:rPr>
          <w:color w:val="0D0D0D" w:themeColor="text1" w:themeTint="F2"/>
          <w:sz w:val="24"/>
          <w:szCs w:val="24"/>
        </w:rPr>
        <w:t>the</w:t>
      </w:r>
      <w:r>
        <w:rPr>
          <w:color w:val="0D0D0D" w:themeColor="text1" w:themeTint="F2"/>
          <w:sz w:val="24"/>
          <w:szCs w:val="24"/>
        </w:rPr>
        <w:t xml:space="preserve"> Planning Board.  The purpose was to examine existing development and to indicate a desirable arrangement for future land uses.  Planning Board members</w:t>
      </w:r>
      <w:r w:rsidR="00B84BE4">
        <w:rPr>
          <w:color w:val="0D0D0D" w:themeColor="text1" w:themeTint="F2"/>
          <w:sz w:val="24"/>
          <w:szCs w:val="24"/>
        </w:rPr>
        <w:t xml:space="preserve"> relied heavily upon </w:t>
      </w:r>
      <w:r>
        <w:rPr>
          <w:color w:val="0D0D0D" w:themeColor="text1" w:themeTint="F2"/>
          <w:sz w:val="24"/>
          <w:szCs w:val="24"/>
        </w:rPr>
        <w:t>the desires of the Town’s citizens</w:t>
      </w:r>
      <w:r w:rsidR="00B84BE4">
        <w:rPr>
          <w:color w:val="0D0D0D" w:themeColor="text1" w:themeTint="F2"/>
          <w:sz w:val="24"/>
          <w:szCs w:val="24"/>
        </w:rPr>
        <w:t>.</w:t>
      </w:r>
    </w:p>
    <w:p w14:paraId="50C80A4C" w14:textId="77777777" w:rsidR="00F66E26" w:rsidRPr="00B66913" w:rsidRDefault="00B84BE4" w:rsidP="00B84BE4">
      <w:pPr>
        <w:jc w:val="right"/>
        <w:rPr>
          <w:color w:val="54A738" w:themeColor="accent5" w:themeShade="BF"/>
          <w:sz w:val="52"/>
          <w:szCs w:val="52"/>
        </w:rPr>
      </w:pPr>
      <w:r w:rsidRPr="00B66913">
        <w:rPr>
          <w:color w:val="54A738" w:themeColor="accent5" w:themeShade="BF"/>
          <w:sz w:val="52"/>
          <w:szCs w:val="52"/>
        </w:rPr>
        <w:t>ADOPTION</w:t>
      </w:r>
      <w:r w:rsidR="00F66E26" w:rsidRPr="00B66913">
        <w:rPr>
          <w:color w:val="54A738" w:themeColor="accent5" w:themeShade="BF"/>
          <w:sz w:val="52"/>
          <w:szCs w:val="52"/>
        </w:rPr>
        <w:t xml:space="preserve"> </w:t>
      </w:r>
    </w:p>
    <w:p w14:paraId="253FF747" w14:textId="77777777" w:rsidR="00B84BE4" w:rsidRPr="00B66913" w:rsidRDefault="00B84BE4" w:rsidP="00B84BE4">
      <w:pPr>
        <w:jc w:val="right"/>
        <w:rPr>
          <w:color w:val="54A738" w:themeColor="accent5" w:themeShade="BF"/>
          <w:sz w:val="52"/>
          <w:szCs w:val="52"/>
        </w:rPr>
      </w:pPr>
      <w:r w:rsidRPr="00B66913">
        <w:rPr>
          <w:color w:val="54A738" w:themeColor="accent5" w:themeShade="BF"/>
          <w:sz w:val="52"/>
          <w:szCs w:val="52"/>
        </w:rPr>
        <w:t>AND AMENDMENTS</w:t>
      </w:r>
    </w:p>
    <w:p w14:paraId="21FE2753" w14:textId="584AA925" w:rsidR="00B84BE4" w:rsidRDefault="00B84BE4" w:rsidP="00B84BE4">
      <w:pPr>
        <w:rPr>
          <w:sz w:val="24"/>
          <w:szCs w:val="24"/>
        </w:rPr>
      </w:pPr>
      <w:r>
        <w:rPr>
          <w:sz w:val="24"/>
          <w:szCs w:val="24"/>
        </w:rPr>
        <w:t>This Land Use Plan was adopted by the Town Council, and, in accordance with the North Carolina law, shall serve as a policy guide for the Town in its future decisions related to land use through its established priorities, goals and plan implementation.  This Plan shall be amended upon Town Council’s adoption of amendments to the Town’s land use regulations.</w:t>
      </w:r>
    </w:p>
    <w:p w14:paraId="2E376E66" w14:textId="686CBC92" w:rsidR="00BD1E70" w:rsidRDefault="00BD1E70" w:rsidP="00B84BE4">
      <w:pPr>
        <w:rPr>
          <w:sz w:val="24"/>
          <w:szCs w:val="24"/>
        </w:rPr>
      </w:pPr>
      <w:r>
        <w:rPr>
          <w:sz w:val="24"/>
          <w:szCs w:val="24"/>
        </w:rPr>
        <w:t>Adopted by the Town of Lake Santeetlah on this the ______ day of ____________________</w:t>
      </w:r>
      <w:proofErr w:type="gramStart"/>
      <w:r>
        <w:rPr>
          <w:sz w:val="24"/>
          <w:szCs w:val="24"/>
        </w:rPr>
        <w:t>_ .</w:t>
      </w:r>
      <w:proofErr w:type="gramEnd"/>
    </w:p>
    <w:p w14:paraId="1A293A0F" w14:textId="77777777" w:rsidR="00CE4D42" w:rsidRDefault="00CE4D42" w:rsidP="00CE4D42">
      <w:pPr>
        <w:rPr>
          <w:sz w:val="24"/>
          <w:szCs w:val="24"/>
        </w:rPr>
      </w:pPr>
    </w:p>
    <w:p w14:paraId="66E33378" w14:textId="1B22D513" w:rsidR="00CE4D42" w:rsidRDefault="00CE4D42" w:rsidP="00CE4D42">
      <w:pPr>
        <w:jc w:val="right"/>
        <w:rPr>
          <w:sz w:val="24"/>
          <w:szCs w:val="24"/>
        </w:rPr>
      </w:pPr>
      <w:r>
        <w:rPr>
          <w:sz w:val="24"/>
          <w:szCs w:val="24"/>
        </w:rPr>
        <w:t>________________________, Mayor</w:t>
      </w:r>
    </w:p>
    <w:p w14:paraId="4D5A0F59" w14:textId="77777777" w:rsidR="00CE4D42" w:rsidRDefault="00CE4D42" w:rsidP="00CE4D42">
      <w:pPr>
        <w:jc w:val="right"/>
        <w:rPr>
          <w:sz w:val="24"/>
          <w:szCs w:val="24"/>
        </w:rPr>
      </w:pPr>
    </w:p>
    <w:p w14:paraId="4C68B159" w14:textId="4E7CB9AC" w:rsidR="00CE4D42" w:rsidRDefault="00CE4D42" w:rsidP="00CE4D42">
      <w:pPr>
        <w:rPr>
          <w:sz w:val="24"/>
          <w:szCs w:val="24"/>
        </w:rPr>
      </w:pPr>
      <w:r>
        <w:rPr>
          <w:sz w:val="24"/>
          <w:szCs w:val="24"/>
        </w:rPr>
        <w:t>___________________________</w:t>
      </w:r>
      <w:proofErr w:type="gramStart"/>
      <w:r>
        <w:rPr>
          <w:sz w:val="24"/>
          <w:szCs w:val="24"/>
        </w:rPr>
        <w:t>_ ,</w:t>
      </w:r>
      <w:proofErr w:type="gramEnd"/>
      <w:r>
        <w:rPr>
          <w:sz w:val="24"/>
          <w:szCs w:val="24"/>
        </w:rPr>
        <w:t xml:space="preserve"> Town Clerk</w:t>
      </w:r>
    </w:p>
    <w:p w14:paraId="5322FB98" w14:textId="2828891B" w:rsidR="00BD1E70" w:rsidRDefault="00CE4D42" w:rsidP="00BD1E70">
      <w:pPr>
        <w:jc w:val="right"/>
        <w:rPr>
          <w:sz w:val="24"/>
          <w:szCs w:val="24"/>
        </w:rPr>
      </w:pPr>
      <w:r w:rsidRPr="00CE4D42">
        <w:rPr>
          <w:noProof/>
          <w:sz w:val="24"/>
          <w:szCs w:val="24"/>
        </w:rPr>
        <w:lastRenderedPageBreak/>
        <w:drawing>
          <wp:inline distT="0" distB="0" distL="0" distR="0" wp14:anchorId="6AB2C226" wp14:editId="6476F3BB">
            <wp:extent cx="4295684" cy="299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4304" cy="3049469"/>
                    </a:xfrm>
                    <a:prstGeom prst="rect">
                      <a:avLst/>
                    </a:prstGeom>
                    <a:noFill/>
                    <a:ln>
                      <a:noFill/>
                    </a:ln>
                  </pic:spPr>
                </pic:pic>
              </a:graphicData>
            </a:graphic>
          </wp:inline>
        </w:drawing>
      </w:r>
    </w:p>
    <w:p w14:paraId="2EACE209" w14:textId="1BCCA1D4" w:rsidR="00C20232" w:rsidRDefault="00C20232" w:rsidP="00CE4D42">
      <w:pPr>
        <w:jc w:val="right"/>
        <w:rPr>
          <w:sz w:val="24"/>
          <w:szCs w:val="24"/>
        </w:rPr>
      </w:pPr>
    </w:p>
    <w:p w14:paraId="171FDD0A" w14:textId="77777777" w:rsidR="008B7551" w:rsidRDefault="008B7551" w:rsidP="00C20232">
      <w:pPr>
        <w:jc w:val="center"/>
        <w:rPr>
          <w:color w:val="54A738" w:themeColor="accent5" w:themeShade="BF"/>
          <w:sz w:val="52"/>
          <w:szCs w:val="52"/>
        </w:rPr>
      </w:pPr>
    </w:p>
    <w:p w14:paraId="563CEFD0" w14:textId="6D41F9FA" w:rsidR="00C20232" w:rsidRPr="00B66913" w:rsidRDefault="00C20232" w:rsidP="00C20232">
      <w:pPr>
        <w:jc w:val="center"/>
        <w:rPr>
          <w:color w:val="54A738" w:themeColor="accent5" w:themeShade="BF"/>
          <w:sz w:val="52"/>
          <w:szCs w:val="52"/>
        </w:rPr>
      </w:pPr>
      <w:r w:rsidRPr="00B66913">
        <w:rPr>
          <w:color w:val="54A738" w:themeColor="accent5" w:themeShade="BF"/>
          <w:sz w:val="52"/>
          <w:szCs w:val="52"/>
        </w:rPr>
        <w:t>TECHNICAL STUDIES</w:t>
      </w:r>
    </w:p>
    <w:p w14:paraId="224FA8B9" w14:textId="7668E1EE" w:rsidR="002D02A4" w:rsidRPr="00B66913" w:rsidRDefault="00E82F0E" w:rsidP="00D86431">
      <w:pPr>
        <w:rPr>
          <w:color w:val="54A738" w:themeColor="accent5" w:themeShade="BF"/>
          <w:sz w:val="36"/>
          <w:szCs w:val="36"/>
        </w:rPr>
      </w:pPr>
      <w:r w:rsidRPr="00B66913">
        <w:rPr>
          <w:color w:val="54A738" w:themeColor="accent5" w:themeShade="BF"/>
          <w:sz w:val="36"/>
          <w:szCs w:val="36"/>
        </w:rPr>
        <w:t>CO</w:t>
      </w:r>
      <w:r w:rsidR="002D02A4" w:rsidRPr="00B66913">
        <w:rPr>
          <w:color w:val="54A738" w:themeColor="accent5" w:themeShade="BF"/>
          <w:sz w:val="36"/>
          <w:szCs w:val="36"/>
        </w:rPr>
        <w:t>MMUNITY I</w:t>
      </w:r>
      <w:r w:rsidR="00ED44B0" w:rsidRPr="00B66913">
        <w:rPr>
          <w:color w:val="54A738" w:themeColor="accent5" w:themeShade="BF"/>
          <w:sz w:val="36"/>
          <w:szCs w:val="36"/>
        </w:rPr>
        <w:t xml:space="preserve">NVOLVEMENT </w:t>
      </w:r>
      <w:r w:rsidR="002D02A4" w:rsidRPr="00B66913">
        <w:rPr>
          <w:color w:val="54A738" w:themeColor="accent5" w:themeShade="BF"/>
          <w:sz w:val="36"/>
          <w:szCs w:val="36"/>
        </w:rPr>
        <w:t>INPUT SESSIONS</w:t>
      </w:r>
    </w:p>
    <w:p w14:paraId="50911E4C" w14:textId="032B9824" w:rsidR="00ED44B0" w:rsidRDefault="00375856" w:rsidP="00C20232">
      <w:pPr>
        <w:rPr>
          <w:color w:val="000000" w:themeColor="text1"/>
          <w:sz w:val="24"/>
          <w:szCs w:val="24"/>
        </w:rPr>
      </w:pPr>
      <w:r>
        <w:rPr>
          <w:color w:val="000000" w:themeColor="text1"/>
          <w:sz w:val="24"/>
          <w:szCs w:val="24"/>
        </w:rPr>
        <w:t xml:space="preserve">The </w:t>
      </w:r>
      <w:r w:rsidR="00280ECF">
        <w:rPr>
          <w:color w:val="000000" w:themeColor="text1"/>
          <w:sz w:val="24"/>
          <w:szCs w:val="24"/>
        </w:rPr>
        <w:t xml:space="preserve">Planning </w:t>
      </w:r>
      <w:r>
        <w:rPr>
          <w:color w:val="000000" w:themeColor="text1"/>
          <w:sz w:val="24"/>
          <w:szCs w:val="24"/>
        </w:rPr>
        <w:t xml:space="preserve">Board </w:t>
      </w:r>
      <w:r w:rsidR="00E82F0E">
        <w:rPr>
          <w:color w:val="000000" w:themeColor="text1"/>
          <w:sz w:val="24"/>
          <w:szCs w:val="24"/>
        </w:rPr>
        <w:t xml:space="preserve">administered a community wide survey to all property owners on September 30, 2019. The survey instrument was jointly developed by Planning Board members and the Town Attorney, along with input from NC Commerce. </w:t>
      </w:r>
      <w:r w:rsidR="00ED44B0">
        <w:rPr>
          <w:color w:val="000000" w:themeColor="text1"/>
          <w:sz w:val="24"/>
          <w:szCs w:val="24"/>
        </w:rPr>
        <w:t xml:space="preserve"> </w:t>
      </w:r>
    </w:p>
    <w:p w14:paraId="58DF3A7C" w14:textId="67403C0D" w:rsidR="00ED44B0" w:rsidRDefault="00E82F0E" w:rsidP="00C20232">
      <w:pPr>
        <w:rPr>
          <w:color w:val="000000" w:themeColor="text1"/>
          <w:sz w:val="24"/>
          <w:szCs w:val="24"/>
        </w:rPr>
      </w:pPr>
      <w:r>
        <w:rPr>
          <w:color w:val="000000" w:themeColor="text1"/>
          <w:sz w:val="24"/>
          <w:szCs w:val="24"/>
        </w:rPr>
        <w:t xml:space="preserve">The survey </w:t>
      </w:r>
      <w:r w:rsidR="00375856">
        <w:rPr>
          <w:color w:val="000000" w:themeColor="text1"/>
          <w:sz w:val="24"/>
          <w:szCs w:val="24"/>
        </w:rPr>
        <w:t xml:space="preserve">asked for input </w:t>
      </w:r>
      <w:r w:rsidR="00C403A3">
        <w:rPr>
          <w:color w:val="000000" w:themeColor="text1"/>
          <w:sz w:val="24"/>
          <w:szCs w:val="24"/>
        </w:rPr>
        <w:t>in t</w:t>
      </w:r>
      <w:r w:rsidR="00375856">
        <w:rPr>
          <w:color w:val="000000" w:themeColor="text1"/>
          <w:sz w:val="24"/>
          <w:szCs w:val="24"/>
        </w:rPr>
        <w:t>he following areas</w:t>
      </w:r>
      <w:r w:rsidR="00C403A3">
        <w:rPr>
          <w:color w:val="000000" w:themeColor="text1"/>
          <w:sz w:val="24"/>
          <w:szCs w:val="24"/>
        </w:rPr>
        <w:t xml:space="preserve">: </w:t>
      </w:r>
      <w:r w:rsidR="00375856">
        <w:rPr>
          <w:color w:val="000000" w:themeColor="text1"/>
          <w:sz w:val="24"/>
          <w:szCs w:val="24"/>
        </w:rPr>
        <w:t xml:space="preserve">population characteristics, the Town’s Vision, Land Use and Community Character, </w:t>
      </w:r>
      <w:r w:rsidR="00CC4949">
        <w:rPr>
          <w:color w:val="000000" w:themeColor="text1"/>
          <w:sz w:val="24"/>
          <w:szCs w:val="24"/>
        </w:rPr>
        <w:t xml:space="preserve">and </w:t>
      </w:r>
      <w:r w:rsidR="00375856">
        <w:rPr>
          <w:color w:val="000000" w:themeColor="text1"/>
          <w:sz w:val="24"/>
          <w:szCs w:val="24"/>
        </w:rPr>
        <w:t xml:space="preserve">Municipal Services. </w:t>
      </w:r>
      <w:r w:rsidR="00522445">
        <w:rPr>
          <w:color w:val="000000" w:themeColor="text1"/>
          <w:sz w:val="24"/>
          <w:szCs w:val="24"/>
        </w:rPr>
        <w:t xml:space="preserve">The survey instrument also asked for narrative responses to the following: The Town’s Greatest Strengths, The Town’s Greatest Weaknesses, The Biggest Issue Facing the Town over the next 20 years and The Town Vision 20 Years from Now. </w:t>
      </w:r>
      <w:r w:rsidR="00A92435">
        <w:rPr>
          <w:color w:val="000000" w:themeColor="text1"/>
          <w:sz w:val="24"/>
          <w:szCs w:val="24"/>
        </w:rPr>
        <w:t xml:space="preserve">The Survey Results Document (Attachment 1) contains response data from the Survey.  The Survey instrument, along with tabulated response data, can be found in Attachments 2 and 3.  </w:t>
      </w:r>
      <w:r w:rsidR="00571E07">
        <w:rPr>
          <w:color w:val="000000" w:themeColor="text1"/>
          <w:sz w:val="24"/>
          <w:szCs w:val="24"/>
        </w:rPr>
        <w:t xml:space="preserve"> </w:t>
      </w:r>
      <w:r w:rsidR="00A92435">
        <w:rPr>
          <w:color w:val="000000" w:themeColor="text1"/>
          <w:sz w:val="24"/>
          <w:szCs w:val="24"/>
        </w:rPr>
        <w:t xml:space="preserve">Census data is found in Attachment 4. </w:t>
      </w:r>
      <w:r w:rsidR="00ED5DC7">
        <w:rPr>
          <w:color w:val="000000" w:themeColor="text1"/>
          <w:sz w:val="24"/>
          <w:szCs w:val="24"/>
        </w:rPr>
        <w:t xml:space="preserve">The response tabulation process is found in Attachment </w:t>
      </w:r>
      <w:r w:rsidR="00A92435">
        <w:rPr>
          <w:color w:val="000000" w:themeColor="text1"/>
          <w:sz w:val="24"/>
          <w:szCs w:val="24"/>
        </w:rPr>
        <w:t>5</w:t>
      </w:r>
      <w:r w:rsidR="00ED5DC7">
        <w:rPr>
          <w:color w:val="000000" w:themeColor="text1"/>
          <w:sz w:val="24"/>
          <w:szCs w:val="24"/>
        </w:rPr>
        <w:t>.</w:t>
      </w:r>
      <w:r w:rsidR="008B7551">
        <w:rPr>
          <w:color w:val="000000" w:themeColor="text1"/>
          <w:sz w:val="24"/>
          <w:szCs w:val="24"/>
        </w:rPr>
        <w:t xml:space="preserve"> The Zoning Map is contained in Attachment 6.</w:t>
      </w:r>
    </w:p>
    <w:p w14:paraId="08FCD83F" w14:textId="535E98F4" w:rsidR="00375856" w:rsidRDefault="00ED44B0" w:rsidP="00C20232">
      <w:pPr>
        <w:rPr>
          <w:color w:val="000000" w:themeColor="text1"/>
          <w:sz w:val="24"/>
          <w:szCs w:val="24"/>
        </w:rPr>
      </w:pPr>
      <w:r>
        <w:rPr>
          <w:color w:val="000000" w:themeColor="text1"/>
          <w:sz w:val="24"/>
          <w:szCs w:val="24"/>
        </w:rPr>
        <w:t xml:space="preserve">The Town received 103 completed responses out of 196 survey mailers. This represents a response rate of approximately 53%. </w:t>
      </w:r>
      <w:r w:rsidR="00610E23">
        <w:rPr>
          <w:color w:val="000000" w:themeColor="text1"/>
          <w:sz w:val="24"/>
          <w:szCs w:val="24"/>
        </w:rPr>
        <w:t xml:space="preserve">The </w:t>
      </w:r>
      <w:r w:rsidR="008B7551">
        <w:rPr>
          <w:color w:val="000000" w:themeColor="text1"/>
          <w:sz w:val="24"/>
          <w:szCs w:val="24"/>
        </w:rPr>
        <w:t xml:space="preserve">Planning </w:t>
      </w:r>
      <w:r w:rsidR="00610E23">
        <w:rPr>
          <w:color w:val="000000" w:themeColor="text1"/>
          <w:sz w:val="24"/>
          <w:szCs w:val="24"/>
        </w:rPr>
        <w:t xml:space="preserve">Board compiled the results and produced </w:t>
      </w:r>
      <w:r w:rsidR="00F202AA">
        <w:rPr>
          <w:color w:val="000000" w:themeColor="text1"/>
          <w:sz w:val="24"/>
          <w:szCs w:val="24"/>
        </w:rPr>
        <w:t xml:space="preserve">the </w:t>
      </w:r>
      <w:r w:rsidR="007E4D00">
        <w:rPr>
          <w:color w:val="000000" w:themeColor="text1"/>
          <w:sz w:val="24"/>
          <w:szCs w:val="24"/>
        </w:rPr>
        <w:t xml:space="preserve">Survey Results Document </w:t>
      </w:r>
      <w:r w:rsidR="00571E07">
        <w:rPr>
          <w:color w:val="000000" w:themeColor="text1"/>
          <w:sz w:val="24"/>
          <w:szCs w:val="24"/>
        </w:rPr>
        <w:t xml:space="preserve">which </w:t>
      </w:r>
      <w:r w:rsidR="00522445">
        <w:rPr>
          <w:color w:val="000000" w:themeColor="text1"/>
          <w:sz w:val="24"/>
          <w:szCs w:val="24"/>
        </w:rPr>
        <w:t xml:space="preserve">was </w:t>
      </w:r>
      <w:r w:rsidR="008C0728">
        <w:rPr>
          <w:color w:val="000000" w:themeColor="text1"/>
          <w:sz w:val="24"/>
          <w:szCs w:val="24"/>
        </w:rPr>
        <w:t xml:space="preserve">the basis for </w:t>
      </w:r>
      <w:r w:rsidR="00522445">
        <w:rPr>
          <w:color w:val="000000" w:themeColor="text1"/>
          <w:sz w:val="24"/>
          <w:szCs w:val="24"/>
        </w:rPr>
        <w:t>th</w:t>
      </w:r>
      <w:r w:rsidR="008C0728">
        <w:rPr>
          <w:color w:val="000000" w:themeColor="text1"/>
          <w:sz w:val="24"/>
          <w:szCs w:val="24"/>
        </w:rPr>
        <w:t xml:space="preserve">e </w:t>
      </w:r>
      <w:r w:rsidR="00E13380">
        <w:rPr>
          <w:color w:val="000000" w:themeColor="text1"/>
          <w:sz w:val="24"/>
          <w:szCs w:val="24"/>
        </w:rPr>
        <w:t>Land Use</w:t>
      </w:r>
      <w:r w:rsidR="00610E23">
        <w:rPr>
          <w:color w:val="000000" w:themeColor="text1"/>
          <w:sz w:val="24"/>
          <w:szCs w:val="24"/>
        </w:rPr>
        <w:t xml:space="preserve"> Plan.  </w:t>
      </w:r>
    </w:p>
    <w:p w14:paraId="53CEC08A" w14:textId="5BD33F7C" w:rsidR="00F202AA" w:rsidRDefault="00306C0E" w:rsidP="00C20232">
      <w:pPr>
        <w:rPr>
          <w:color w:val="000000" w:themeColor="text1"/>
          <w:sz w:val="24"/>
          <w:szCs w:val="24"/>
        </w:rPr>
      </w:pPr>
      <w:r>
        <w:rPr>
          <w:color w:val="000000" w:themeColor="text1"/>
          <w:sz w:val="24"/>
          <w:szCs w:val="24"/>
        </w:rPr>
        <w:t xml:space="preserve">A Public Hearing on the Survey Results Document and the draft </w:t>
      </w:r>
      <w:r w:rsidR="007D412C">
        <w:rPr>
          <w:color w:val="000000" w:themeColor="text1"/>
          <w:sz w:val="24"/>
          <w:szCs w:val="24"/>
        </w:rPr>
        <w:t>Land Use</w:t>
      </w:r>
      <w:r>
        <w:rPr>
          <w:color w:val="000000" w:themeColor="text1"/>
          <w:sz w:val="24"/>
          <w:szCs w:val="24"/>
        </w:rPr>
        <w:t xml:space="preserve"> Plan </w:t>
      </w:r>
      <w:r w:rsidR="008C0728">
        <w:rPr>
          <w:color w:val="000000" w:themeColor="text1"/>
          <w:sz w:val="24"/>
          <w:szCs w:val="24"/>
        </w:rPr>
        <w:t>w</w:t>
      </w:r>
      <w:r w:rsidR="007D412C">
        <w:rPr>
          <w:color w:val="000000" w:themeColor="text1"/>
          <w:sz w:val="24"/>
          <w:szCs w:val="24"/>
        </w:rPr>
        <w:t xml:space="preserve">as </w:t>
      </w:r>
      <w:r w:rsidR="008C0728">
        <w:rPr>
          <w:color w:val="000000" w:themeColor="text1"/>
          <w:sz w:val="24"/>
          <w:szCs w:val="24"/>
        </w:rPr>
        <w:t xml:space="preserve">held on </w:t>
      </w:r>
      <w:r>
        <w:rPr>
          <w:color w:val="000000" w:themeColor="text1"/>
          <w:sz w:val="24"/>
          <w:szCs w:val="24"/>
        </w:rPr>
        <w:t xml:space="preserve">March </w:t>
      </w:r>
      <w:r w:rsidR="00ED44B0">
        <w:rPr>
          <w:color w:val="000000" w:themeColor="text1"/>
          <w:sz w:val="24"/>
          <w:szCs w:val="24"/>
        </w:rPr>
        <w:t>1</w:t>
      </w:r>
      <w:r w:rsidR="00D06CA5">
        <w:rPr>
          <w:color w:val="000000" w:themeColor="text1"/>
          <w:sz w:val="24"/>
          <w:szCs w:val="24"/>
        </w:rPr>
        <w:t>2</w:t>
      </w:r>
      <w:r w:rsidR="00ED44B0">
        <w:rPr>
          <w:color w:val="000000" w:themeColor="text1"/>
          <w:sz w:val="24"/>
          <w:szCs w:val="24"/>
        </w:rPr>
        <w:t xml:space="preserve">, 2020. </w:t>
      </w:r>
    </w:p>
    <w:p w14:paraId="1E9F7153" w14:textId="77777777" w:rsidR="008B7551" w:rsidRDefault="008B7551" w:rsidP="00234985">
      <w:pPr>
        <w:rPr>
          <w:color w:val="54A738" w:themeColor="accent5" w:themeShade="BF"/>
          <w:sz w:val="48"/>
          <w:szCs w:val="48"/>
        </w:rPr>
      </w:pPr>
    </w:p>
    <w:p w14:paraId="42BE7800" w14:textId="77777777" w:rsidR="008B7551" w:rsidRDefault="008B7551" w:rsidP="00234985">
      <w:pPr>
        <w:rPr>
          <w:color w:val="54A738" w:themeColor="accent5" w:themeShade="BF"/>
          <w:sz w:val="48"/>
          <w:szCs w:val="48"/>
        </w:rPr>
      </w:pPr>
    </w:p>
    <w:p w14:paraId="7EE7E763" w14:textId="65CB490D" w:rsidR="00FB009B" w:rsidRPr="00B66913" w:rsidRDefault="00280ECF" w:rsidP="00234985">
      <w:pPr>
        <w:rPr>
          <w:color w:val="54A738" w:themeColor="accent5" w:themeShade="BF"/>
          <w:sz w:val="48"/>
          <w:szCs w:val="48"/>
        </w:rPr>
      </w:pPr>
      <w:r w:rsidRPr="00B66913">
        <w:rPr>
          <w:color w:val="54A738" w:themeColor="accent5" w:themeShade="BF"/>
          <w:sz w:val="48"/>
          <w:szCs w:val="48"/>
        </w:rPr>
        <w:lastRenderedPageBreak/>
        <w:t>C</w:t>
      </w:r>
      <w:r w:rsidR="00B82A60" w:rsidRPr="00B66913">
        <w:rPr>
          <w:color w:val="54A738" w:themeColor="accent5" w:themeShade="BF"/>
          <w:sz w:val="48"/>
          <w:szCs w:val="48"/>
        </w:rPr>
        <w:t>URRENT AND COMPARATIVE</w:t>
      </w:r>
      <w:r w:rsidRPr="00B66913">
        <w:rPr>
          <w:color w:val="54A738" w:themeColor="accent5" w:themeShade="BF"/>
          <w:sz w:val="48"/>
          <w:szCs w:val="48"/>
        </w:rPr>
        <w:t xml:space="preserve"> </w:t>
      </w:r>
    </w:p>
    <w:p w14:paraId="7DECC5FF" w14:textId="6C6DCFF3" w:rsidR="004C47BB" w:rsidRPr="005D1798" w:rsidRDefault="00280ECF" w:rsidP="00234985">
      <w:pPr>
        <w:rPr>
          <w:color w:val="546421" w:themeColor="accent6" w:themeShade="80"/>
          <w:sz w:val="48"/>
          <w:szCs w:val="48"/>
        </w:rPr>
      </w:pPr>
      <w:r>
        <w:rPr>
          <w:color w:val="546421" w:themeColor="accent6" w:themeShade="80"/>
          <w:sz w:val="48"/>
          <w:szCs w:val="48"/>
        </w:rPr>
        <w:t xml:space="preserve"> </w:t>
      </w:r>
      <w:r w:rsidRPr="00280ECF">
        <w:rPr>
          <w:noProof/>
          <w:color w:val="546421" w:themeColor="accent6" w:themeShade="80"/>
          <w:sz w:val="48"/>
          <w:szCs w:val="48"/>
        </w:rPr>
        <w:drawing>
          <wp:inline distT="0" distB="0" distL="0" distR="0" wp14:anchorId="1B64D3B8" wp14:editId="2E08955E">
            <wp:extent cx="2270760" cy="1873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799" cy="1910227"/>
                    </a:xfrm>
                    <a:prstGeom prst="rect">
                      <a:avLst/>
                    </a:prstGeom>
                    <a:noFill/>
                    <a:ln>
                      <a:noFill/>
                    </a:ln>
                  </pic:spPr>
                </pic:pic>
              </a:graphicData>
            </a:graphic>
          </wp:inline>
        </w:drawing>
      </w:r>
    </w:p>
    <w:p w14:paraId="7F74C776" w14:textId="77777777" w:rsidR="00B82A60" w:rsidRPr="00B66913" w:rsidRDefault="00B82A60" w:rsidP="00FB009B">
      <w:pPr>
        <w:jc w:val="right"/>
        <w:rPr>
          <w:color w:val="54A738" w:themeColor="accent5" w:themeShade="BF"/>
          <w:sz w:val="48"/>
          <w:szCs w:val="48"/>
        </w:rPr>
      </w:pPr>
      <w:r w:rsidRPr="00B66913">
        <w:rPr>
          <w:color w:val="54A738" w:themeColor="accent5" w:themeShade="BF"/>
          <w:sz w:val="48"/>
          <w:szCs w:val="48"/>
        </w:rPr>
        <w:t>DEMOGRAPHICS</w:t>
      </w:r>
    </w:p>
    <w:p w14:paraId="3E14F593" w14:textId="79A8FF8B" w:rsidR="00234985" w:rsidRPr="00FB009B" w:rsidRDefault="00234985" w:rsidP="00FB009B">
      <w:pPr>
        <w:jc w:val="right"/>
        <w:rPr>
          <w:color w:val="000000" w:themeColor="text1"/>
        </w:rPr>
      </w:pPr>
      <w:r w:rsidRPr="00FB009B">
        <w:rPr>
          <w:color w:val="000000" w:themeColor="text1"/>
        </w:rPr>
        <w:t xml:space="preserve">The important findings and trends that were identified                              </w:t>
      </w:r>
    </w:p>
    <w:p w14:paraId="451DDE0C" w14:textId="0254E314" w:rsidR="00234985" w:rsidRPr="00FB009B" w:rsidRDefault="00EB587F" w:rsidP="00FB009B">
      <w:pPr>
        <w:jc w:val="right"/>
        <w:rPr>
          <w:color w:val="000000" w:themeColor="text1"/>
        </w:rPr>
      </w:pPr>
      <w:r w:rsidRPr="00FB009B">
        <w:rPr>
          <w:color w:val="000000" w:themeColor="text1"/>
        </w:rPr>
        <w:t>i</w:t>
      </w:r>
      <w:r w:rsidR="00234985" w:rsidRPr="00FB009B">
        <w:rPr>
          <w:color w:val="000000" w:themeColor="text1"/>
        </w:rPr>
        <w:t xml:space="preserve">n the research, study and analysis of current </w:t>
      </w:r>
    </w:p>
    <w:p w14:paraId="25DC3D70" w14:textId="611781A9" w:rsidR="00234985" w:rsidRPr="00FB009B" w:rsidRDefault="00D86431" w:rsidP="00FB009B">
      <w:pPr>
        <w:jc w:val="right"/>
        <w:rPr>
          <w:color w:val="000000" w:themeColor="text1"/>
        </w:rPr>
      </w:pPr>
      <w:r w:rsidRPr="00FB009B">
        <w:rPr>
          <w:color w:val="000000" w:themeColor="text1"/>
        </w:rPr>
        <w:t>d</w:t>
      </w:r>
      <w:r w:rsidR="00234985" w:rsidRPr="00FB009B">
        <w:rPr>
          <w:color w:val="000000" w:themeColor="text1"/>
        </w:rPr>
        <w:t xml:space="preserve">emographics </w:t>
      </w:r>
      <w:r w:rsidRPr="00FB009B">
        <w:rPr>
          <w:color w:val="000000" w:themeColor="text1"/>
        </w:rPr>
        <w:t>are</w:t>
      </w:r>
      <w:r w:rsidR="00234985" w:rsidRPr="00FB009B">
        <w:rPr>
          <w:color w:val="000000" w:themeColor="text1"/>
        </w:rPr>
        <w:t xml:space="preserve"> presented below.  Please see the a</w:t>
      </w:r>
      <w:r w:rsidR="00752C57">
        <w:rPr>
          <w:color w:val="000000" w:themeColor="text1"/>
        </w:rPr>
        <w:t>ttachments</w:t>
      </w:r>
    </w:p>
    <w:p w14:paraId="0D2DCBAE" w14:textId="7217C646" w:rsidR="00234985" w:rsidRPr="00FB009B" w:rsidRDefault="00D86431" w:rsidP="00FB009B">
      <w:pPr>
        <w:jc w:val="right"/>
        <w:rPr>
          <w:color w:val="000000" w:themeColor="text1"/>
        </w:rPr>
      </w:pPr>
      <w:r w:rsidRPr="00FB009B">
        <w:rPr>
          <w:color w:val="000000" w:themeColor="text1"/>
        </w:rPr>
        <w:t>f</w:t>
      </w:r>
      <w:r w:rsidR="00234985" w:rsidRPr="00FB009B">
        <w:rPr>
          <w:color w:val="000000" w:themeColor="text1"/>
        </w:rPr>
        <w:t>or the full findings concerning the demographics study</w:t>
      </w:r>
    </w:p>
    <w:p w14:paraId="30EB8B75" w14:textId="77B4C4C2" w:rsidR="00234985" w:rsidRPr="00FB009B" w:rsidRDefault="00D86431" w:rsidP="00FB009B">
      <w:pPr>
        <w:jc w:val="right"/>
        <w:rPr>
          <w:color w:val="000000" w:themeColor="text1"/>
        </w:rPr>
      </w:pPr>
      <w:r w:rsidRPr="00FB009B">
        <w:rPr>
          <w:color w:val="000000" w:themeColor="text1"/>
        </w:rPr>
        <w:t>u</w:t>
      </w:r>
      <w:r w:rsidR="00234985" w:rsidRPr="00FB009B">
        <w:rPr>
          <w:color w:val="000000" w:themeColor="text1"/>
        </w:rPr>
        <w:t xml:space="preserve">ndertaken. </w:t>
      </w:r>
    </w:p>
    <w:p w14:paraId="5751D8A6" w14:textId="77777777" w:rsidR="00234985" w:rsidRDefault="00234985" w:rsidP="00234985">
      <w:pPr>
        <w:rPr>
          <w:color w:val="000000" w:themeColor="text1"/>
          <w:sz w:val="24"/>
          <w:szCs w:val="24"/>
        </w:rPr>
      </w:pPr>
    </w:p>
    <w:p w14:paraId="1BB89FB2" w14:textId="77777777" w:rsidR="00ED52BB" w:rsidRDefault="00ED52BB" w:rsidP="00234985">
      <w:pPr>
        <w:rPr>
          <w:color w:val="7D9532" w:themeColor="accent6" w:themeShade="BF"/>
          <w:sz w:val="40"/>
          <w:szCs w:val="40"/>
        </w:rPr>
      </w:pPr>
    </w:p>
    <w:p w14:paraId="393C77A7" w14:textId="5FFA2DB7" w:rsidR="00234985" w:rsidRPr="00B66913" w:rsidRDefault="00B419E3" w:rsidP="00234985">
      <w:pPr>
        <w:rPr>
          <w:color w:val="54A738" w:themeColor="accent5" w:themeShade="BF"/>
          <w:sz w:val="40"/>
          <w:szCs w:val="40"/>
        </w:rPr>
      </w:pPr>
      <w:r w:rsidRPr="00B66913">
        <w:rPr>
          <w:color w:val="54A738" w:themeColor="accent5" w:themeShade="BF"/>
          <w:sz w:val="40"/>
          <w:szCs w:val="40"/>
        </w:rPr>
        <w:t>CURRENT POPULATION, SOCIAL, AND ECONOMIC CHARACTERISTICS AND TRENDS</w:t>
      </w:r>
    </w:p>
    <w:p w14:paraId="2AA00B58" w14:textId="77777777" w:rsidR="008B7551" w:rsidRDefault="008B7551" w:rsidP="00E82F0E">
      <w:pPr>
        <w:rPr>
          <w:color w:val="000000" w:themeColor="text1"/>
          <w:sz w:val="24"/>
          <w:szCs w:val="24"/>
        </w:rPr>
      </w:pPr>
    </w:p>
    <w:p w14:paraId="22DEDFFB" w14:textId="77777777" w:rsidR="008B7551" w:rsidRDefault="008B7551" w:rsidP="00E82F0E">
      <w:pPr>
        <w:rPr>
          <w:color w:val="000000" w:themeColor="text1"/>
          <w:sz w:val="24"/>
          <w:szCs w:val="24"/>
        </w:rPr>
      </w:pPr>
    </w:p>
    <w:p w14:paraId="1D340AB8" w14:textId="58DFF5A0" w:rsidR="00E82F0E" w:rsidRDefault="00E82F0E" w:rsidP="00E82F0E">
      <w:pPr>
        <w:rPr>
          <w:color w:val="000000" w:themeColor="text1"/>
          <w:sz w:val="24"/>
          <w:szCs w:val="24"/>
        </w:rPr>
      </w:pPr>
      <w:r>
        <w:rPr>
          <w:color w:val="000000" w:themeColor="text1"/>
          <w:sz w:val="24"/>
          <w:szCs w:val="24"/>
        </w:rPr>
        <w:t>The Planning Board studied the population characteristics obtained from the 2000 US Census, the US Census Bureau 2013 – 2017 American Community Survey 5-Year Estimates for income, 2018 Population Estimates</w:t>
      </w:r>
      <w:r w:rsidR="00571E07">
        <w:rPr>
          <w:color w:val="000000" w:themeColor="text1"/>
          <w:sz w:val="24"/>
          <w:szCs w:val="24"/>
        </w:rPr>
        <w:t xml:space="preserve"> (Attachment </w:t>
      </w:r>
      <w:r w:rsidR="008A7385">
        <w:rPr>
          <w:color w:val="000000" w:themeColor="text1"/>
          <w:sz w:val="24"/>
          <w:szCs w:val="24"/>
        </w:rPr>
        <w:t>4</w:t>
      </w:r>
      <w:r w:rsidR="00571E07">
        <w:rPr>
          <w:color w:val="000000" w:themeColor="text1"/>
          <w:sz w:val="24"/>
          <w:szCs w:val="24"/>
        </w:rPr>
        <w:t>).</w:t>
      </w:r>
      <w:r>
        <w:rPr>
          <w:color w:val="000000" w:themeColor="text1"/>
          <w:sz w:val="24"/>
          <w:szCs w:val="24"/>
        </w:rPr>
        <w:t xml:space="preserve">   </w:t>
      </w:r>
      <w:r w:rsidR="00ED52BB">
        <w:rPr>
          <w:color w:val="000000" w:themeColor="text1"/>
          <w:sz w:val="24"/>
          <w:szCs w:val="24"/>
        </w:rPr>
        <w:t xml:space="preserve">Takeaways are: </w:t>
      </w:r>
    </w:p>
    <w:p w14:paraId="71F8F89B" w14:textId="0F22FFCE" w:rsidR="001C299C" w:rsidRDefault="001C299C" w:rsidP="00234985">
      <w:pPr>
        <w:rPr>
          <w:color w:val="000000" w:themeColor="text1"/>
          <w:sz w:val="24"/>
          <w:szCs w:val="24"/>
        </w:rPr>
      </w:pPr>
      <w:r>
        <w:rPr>
          <w:color w:val="000000" w:themeColor="text1"/>
          <w:sz w:val="24"/>
          <w:szCs w:val="24"/>
        </w:rPr>
        <w:t xml:space="preserve">The largest segment of the Town’s population is of retirement age.  </w:t>
      </w:r>
    </w:p>
    <w:p w14:paraId="69EEB47A" w14:textId="503F0B2C" w:rsidR="00ED52BB" w:rsidRDefault="001C299C" w:rsidP="00234985">
      <w:pPr>
        <w:rPr>
          <w:color w:val="000000" w:themeColor="text1"/>
          <w:sz w:val="24"/>
          <w:szCs w:val="24"/>
        </w:rPr>
      </w:pPr>
      <w:r>
        <w:rPr>
          <w:color w:val="000000" w:themeColor="text1"/>
          <w:sz w:val="24"/>
          <w:szCs w:val="24"/>
        </w:rPr>
        <w:t xml:space="preserve">The Town of Lake Santeetlah enjoys the lowest level of poverty </w:t>
      </w:r>
      <w:r w:rsidR="00CF5CB3">
        <w:rPr>
          <w:color w:val="000000" w:themeColor="text1"/>
          <w:sz w:val="24"/>
          <w:szCs w:val="24"/>
        </w:rPr>
        <w:t xml:space="preserve">(3.8%). </w:t>
      </w:r>
    </w:p>
    <w:p w14:paraId="104875E8" w14:textId="0CCDC82A" w:rsidR="00ED52BB" w:rsidRDefault="00ED52BB" w:rsidP="00234985">
      <w:pPr>
        <w:rPr>
          <w:color w:val="000000" w:themeColor="text1"/>
          <w:sz w:val="24"/>
          <w:szCs w:val="24"/>
        </w:rPr>
      </w:pPr>
      <w:r>
        <w:rPr>
          <w:color w:val="000000" w:themeColor="text1"/>
          <w:sz w:val="24"/>
          <w:szCs w:val="24"/>
        </w:rPr>
        <w:t>Median housing value is $567,300.</w:t>
      </w:r>
    </w:p>
    <w:p w14:paraId="6E6B5E85" w14:textId="7D2F8B97" w:rsidR="00CF5CB3" w:rsidRDefault="006D319B" w:rsidP="00234985">
      <w:pPr>
        <w:rPr>
          <w:color w:val="000000" w:themeColor="text1"/>
          <w:sz w:val="24"/>
          <w:szCs w:val="24"/>
        </w:rPr>
      </w:pPr>
      <w:r>
        <w:rPr>
          <w:color w:val="000000" w:themeColor="text1"/>
          <w:sz w:val="24"/>
          <w:szCs w:val="24"/>
        </w:rPr>
        <w:t>Me</w:t>
      </w:r>
      <w:r w:rsidR="00893DA9">
        <w:rPr>
          <w:color w:val="000000" w:themeColor="text1"/>
          <w:sz w:val="24"/>
          <w:szCs w:val="24"/>
        </w:rPr>
        <w:t>dian</w:t>
      </w:r>
      <w:r>
        <w:rPr>
          <w:color w:val="000000" w:themeColor="text1"/>
          <w:sz w:val="24"/>
          <w:szCs w:val="24"/>
        </w:rPr>
        <w:t xml:space="preserve"> income per household is $56,563</w:t>
      </w:r>
      <w:r w:rsidR="00893DA9">
        <w:rPr>
          <w:color w:val="000000" w:themeColor="text1"/>
          <w:sz w:val="24"/>
          <w:szCs w:val="24"/>
        </w:rPr>
        <w:t>.</w:t>
      </w:r>
      <w:r>
        <w:rPr>
          <w:color w:val="000000" w:themeColor="text1"/>
          <w:sz w:val="24"/>
          <w:szCs w:val="24"/>
        </w:rPr>
        <w:t xml:space="preserve"> </w:t>
      </w:r>
    </w:p>
    <w:p w14:paraId="6E8C937C" w14:textId="50221615" w:rsidR="00ED52BB" w:rsidRDefault="00ED52BB" w:rsidP="00234985">
      <w:pPr>
        <w:rPr>
          <w:color w:val="000000" w:themeColor="text1"/>
          <w:sz w:val="24"/>
          <w:szCs w:val="24"/>
        </w:rPr>
      </w:pPr>
    </w:p>
    <w:p w14:paraId="08A4B3D2" w14:textId="77777777" w:rsidR="008B7551" w:rsidRDefault="008B7551" w:rsidP="00234985">
      <w:pPr>
        <w:rPr>
          <w:color w:val="000000" w:themeColor="text1"/>
          <w:sz w:val="24"/>
          <w:szCs w:val="24"/>
        </w:rPr>
      </w:pPr>
    </w:p>
    <w:p w14:paraId="27557620" w14:textId="77D12613" w:rsidR="00ED52BB" w:rsidRDefault="00ED52BB" w:rsidP="00234985">
      <w:pPr>
        <w:rPr>
          <w:color w:val="000000" w:themeColor="text1"/>
          <w:sz w:val="24"/>
          <w:szCs w:val="24"/>
        </w:rPr>
      </w:pPr>
      <w:r>
        <w:rPr>
          <w:color w:val="000000" w:themeColor="text1"/>
          <w:sz w:val="24"/>
          <w:szCs w:val="24"/>
        </w:rPr>
        <w:lastRenderedPageBreak/>
        <w:t xml:space="preserve">Tabulation of survey responses show: </w:t>
      </w:r>
    </w:p>
    <w:p w14:paraId="17CBE75E" w14:textId="77777777" w:rsidR="00983A04" w:rsidRDefault="00983A04" w:rsidP="00234985">
      <w:pPr>
        <w:rPr>
          <w:color w:val="000000" w:themeColor="text1"/>
          <w:sz w:val="24"/>
          <w:szCs w:val="24"/>
        </w:rPr>
      </w:pPr>
    </w:p>
    <w:p w14:paraId="00D1BEDC" w14:textId="77777777" w:rsidR="00983A04" w:rsidRDefault="00983A04" w:rsidP="00234985">
      <w:pPr>
        <w:rPr>
          <w:color w:val="000000" w:themeColor="text1"/>
          <w:sz w:val="24"/>
          <w:szCs w:val="24"/>
        </w:rPr>
      </w:pPr>
    </w:p>
    <w:p w14:paraId="5C2B95B5" w14:textId="0477BE72" w:rsidR="00EF63C0" w:rsidRDefault="00EF63C0" w:rsidP="00234985">
      <w:pPr>
        <w:rPr>
          <w:color w:val="000000" w:themeColor="text1"/>
          <w:sz w:val="24"/>
          <w:szCs w:val="24"/>
        </w:rPr>
      </w:pPr>
      <w:proofErr w:type="gramStart"/>
      <w:r>
        <w:rPr>
          <w:color w:val="000000" w:themeColor="text1"/>
          <w:sz w:val="24"/>
          <w:szCs w:val="24"/>
        </w:rPr>
        <w:t>The majority of</w:t>
      </w:r>
      <w:proofErr w:type="gramEnd"/>
      <w:r>
        <w:rPr>
          <w:color w:val="000000" w:themeColor="text1"/>
          <w:sz w:val="24"/>
          <w:szCs w:val="24"/>
        </w:rPr>
        <w:t xml:space="preserve"> property owners are non-resident. </w:t>
      </w:r>
    </w:p>
    <w:p w14:paraId="1D792F29" w14:textId="0993AE2E" w:rsidR="00EF63C0" w:rsidRDefault="00EF63C0" w:rsidP="00234985">
      <w:pPr>
        <w:rPr>
          <w:color w:val="000000" w:themeColor="text1"/>
          <w:sz w:val="24"/>
          <w:szCs w:val="24"/>
        </w:rPr>
      </w:pPr>
      <w:r>
        <w:rPr>
          <w:color w:val="000000" w:themeColor="text1"/>
          <w:sz w:val="24"/>
          <w:szCs w:val="24"/>
        </w:rPr>
        <w:t xml:space="preserve">Most have owned property 11 to 20 years and 21 years and over.  </w:t>
      </w:r>
    </w:p>
    <w:p w14:paraId="6CED29E0" w14:textId="77777777" w:rsidR="00EF63C0" w:rsidRDefault="00EF63C0" w:rsidP="00234985">
      <w:pPr>
        <w:rPr>
          <w:color w:val="000000" w:themeColor="text1"/>
          <w:sz w:val="24"/>
          <w:szCs w:val="24"/>
        </w:rPr>
      </w:pPr>
      <w:r>
        <w:rPr>
          <w:color w:val="000000" w:themeColor="text1"/>
          <w:sz w:val="24"/>
          <w:szCs w:val="24"/>
        </w:rPr>
        <w:t xml:space="preserve">Most spend five (5) months or less in the Town. </w:t>
      </w:r>
    </w:p>
    <w:p w14:paraId="7E5B5907" w14:textId="59930513" w:rsidR="00FB009B" w:rsidRDefault="00EF63C0" w:rsidP="003E0BE0">
      <w:pPr>
        <w:rPr>
          <w:color w:val="000000" w:themeColor="text1"/>
          <w:sz w:val="24"/>
          <w:szCs w:val="24"/>
        </w:rPr>
      </w:pPr>
      <w:proofErr w:type="gramStart"/>
      <w:r>
        <w:rPr>
          <w:color w:val="000000" w:themeColor="text1"/>
          <w:sz w:val="24"/>
          <w:szCs w:val="24"/>
        </w:rPr>
        <w:t>The majority of</w:t>
      </w:r>
      <w:proofErr w:type="gramEnd"/>
      <w:r>
        <w:rPr>
          <w:color w:val="000000" w:themeColor="text1"/>
          <w:sz w:val="24"/>
          <w:szCs w:val="24"/>
        </w:rPr>
        <w:t xml:space="preserve"> owners do not plan to make the Town their primary place of residence within the next five (5) years. </w:t>
      </w:r>
    </w:p>
    <w:p w14:paraId="7836908D" w14:textId="77C0B0DA" w:rsidR="00E03398" w:rsidRDefault="00E03398" w:rsidP="003E0BE0">
      <w:pPr>
        <w:rPr>
          <w:color w:val="000000" w:themeColor="text1"/>
          <w:sz w:val="24"/>
          <w:szCs w:val="24"/>
        </w:rPr>
      </w:pPr>
    </w:p>
    <w:p w14:paraId="364D94CE" w14:textId="5952752E" w:rsidR="00E03398" w:rsidRDefault="00E03398" w:rsidP="003E0BE0">
      <w:pPr>
        <w:rPr>
          <w:color w:val="000000" w:themeColor="text1"/>
          <w:sz w:val="24"/>
          <w:szCs w:val="24"/>
        </w:rPr>
      </w:pPr>
    </w:p>
    <w:p w14:paraId="4B665774" w14:textId="77777777" w:rsidR="00E03398" w:rsidRDefault="00E03398" w:rsidP="003E0BE0">
      <w:pPr>
        <w:rPr>
          <w:color w:val="7D9532" w:themeColor="accent6" w:themeShade="BF"/>
          <w:sz w:val="32"/>
          <w:szCs w:val="32"/>
        </w:rPr>
      </w:pPr>
    </w:p>
    <w:p w14:paraId="0F40B32E" w14:textId="2BB4382D" w:rsidR="00FB009B" w:rsidRDefault="00776FD3" w:rsidP="00E93773">
      <w:pPr>
        <w:jc w:val="center"/>
        <w:rPr>
          <w:color w:val="7D9532" w:themeColor="accent6" w:themeShade="BF"/>
          <w:sz w:val="32"/>
          <w:szCs w:val="32"/>
        </w:rPr>
      </w:pPr>
      <w:r>
        <w:rPr>
          <w:noProof/>
        </w:rPr>
        <w:drawing>
          <wp:inline distT="0" distB="0" distL="0" distR="0" wp14:anchorId="771CC541" wp14:editId="5583BD16">
            <wp:extent cx="5143500" cy="3817620"/>
            <wp:effectExtent l="0" t="0" r="0" b="11430"/>
            <wp:docPr id="9" name="Chart 9">
              <a:extLst xmlns:a="http://schemas.openxmlformats.org/drawingml/2006/main">
                <a:ext uri="{FF2B5EF4-FFF2-40B4-BE49-F238E27FC236}">
                  <a16:creationId xmlns:a16="http://schemas.microsoft.com/office/drawing/2014/main" id="{A247ED29-08BD-4D94-B400-FEBC56C8B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7E4625" w14:textId="77777777" w:rsidR="00FB009B" w:rsidRDefault="00FB009B" w:rsidP="00E93773">
      <w:pPr>
        <w:jc w:val="center"/>
        <w:rPr>
          <w:color w:val="7D9532" w:themeColor="accent6" w:themeShade="BF"/>
          <w:sz w:val="32"/>
          <w:szCs w:val="32"/>
        </w:rPr>
      </w:pPr>
    </w:p>
    <w:p w14:paraId="0B893A80" w14:textId="77777777" w:rsidR="00FB009B" w:rsidRDefault="00FB009B" w:rsidP="00E93773">
      <w:pPr>
        <w:jc w:val="center"/>
        <w:rPr>
          <w:color w:val="7D9532" w:themeColor="accent6" w:themeShade="BF"/>
          <w:sz w:val="32"/>
          <w:szCs w:val="32"/>
        </w:rPr>
      </w:pPr>
    </w:p>
    <w:p w14:paraId="53B546E6" w14:textId="77777777" w:rsidR="00FB009B" w:rsidRDefault="00FB009B" w:rsidP="00E93773">
      <w:pPr>
        <w:jc w:val="center"/>
        <w:rPr>
          <w:color w:val="7D9532" w:themeColor="accent6" w:themeShade="BF"/>
          <w:sz w:val="32"/>
          <w:szCs w:val="32"/>
        </w:rPr>
      </w:pPr>
    </w:p>
    <w:p w14:paraId="13C93185" w14:textId="51CB1214" w:rsidR="007D2EA2" w:rsidRPr="00456C7B" w:rsidRDefault="007D2EA2" w:rsidP="007D2EA2">
      <w:pPr>
        <w:jc w:val="center"/>
        <w:rPr>
          <w:color w:val="089BA2" w:themeColor="accent3" w:themeShade="BF"/>
          <w:sz w:val="32"/>
          <w:szCs w:val="32"/>
        </w:rPr>
      </w:pPr>
      <w:r w:rsidRPr="00B66913">
        <w:rPr>
          <w:noProof/>
          <w:color w:val="54A738" w:themeColor="accent5" w:themeShade="BF"/>
        </w:rPr>
        <w:lastRenderedPageBreak/>
        <mc:AlternateContent>
          <mc:Choice Requires="wps">
            <w:drawing>
              <wp:anchor distT="45720" distB="45720" distL="114300" distR="114300" simplePos="0" relativeHeight="251660288" behindDoc="0" locked="0" layoutInCell="1" allowOverlap="1" wp14:anchorId="7105F090" wp14:editId="0F4EBCB2">
                <wp:simplePos x="0" y="0"/>
                <wp:positionH relativeFrom="margin">
                  <wp:posOffset>2194560</wp:posOffset>
                </wp:positionH>
                <wp:positionV relativeFrom="paragraph">
                  <wp:posOffset>335280</wp:posOffset>
                </wp:positionV>
                <wp:extent cx="4094480" cy="1988820"/>
                <wp:effectExtent l="0" t="0" r="2032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1988820"/>
                        </a:xfrm>
                        <a:prstGeom prst="rect">
                          <a:avLst/>
                        </a:prstGeom>
                        <a:solidFill>
                          <a:schemeClr val="accent6">
                            <a:lumMod val="40000"/>
                            <a:lumOff val="60000"/>
                          </a:schemeClr>
                        </a:solidFill>
                        <a:ln w="19050">
                          <a:solidFill>
                            <a:srgbClr val="0070C0"/>
                          </a:solidFill>
                          <a:miter lim="800000"/>
                          <a:headEnd/>
                          <a:tailEnd/>
                        </a:ln>
                      </wps:spPr>
                      <wps:txbx>
                        <w:txbxContent>
                          <w:p w14:paraId="46F51F8C" w14:textId="77777777" w:rsidR="007D2EA2" w:rsidRDefault="007D2EA2" w:rsidP="007D2EA2">
                            <w:pPr>
                              <w:spacing w:after="0" w:line="240" w:lineRule="auto"/>
                              <w:jc w:val="right"/>
                              <w:rPr>
                                <w:b/>
                                <w:bCs/>
                                <w:sz w:val="24"/>
                                <w:szCs w:val="24"/>
                              </w:rPr>
                            </w:pPr>
                            <w:r>
                              <w:rPr>
                                <w:b/>
                                <w:bCs/>
                                <w:sz w:val="24"/>
                                <w:szCs w:val="24"/>
                              </w:rPr>
                              <w:t>PHYSICAL FEATURES</w:t>
                            </w:r>
                          </w:p>
                          <w:p w14:paraId="44C81779" w14:textId="77777777" w:rsidR="007D2EA2" w:rsidRPr="00B66913" w:rsidRDefault="007D2EA2" w:rsidP="007D2EA2">
                            <w:pPr>
                              <w:spacing w:after="0" w:line="240" w:lineRule="auto"/>
                              <w:jc w:val="right"/>
                              <w:rPr>
                                <w:color w:val="089BA2" w:themeColor="accent3" w:themeShade="BF"/>
                                <w:sz w:val="24"/>
                                <w:szCs w:val="24"/>
                              </w:rPr>
                            </w:pPr>
                            <w:r w:rsidRPr="00B66913">
                              <w:rPr>
                                <w:color w:val="089BA2" w:themeColor="accent3" w:themeShade="BF"/>
                                <w:sz w:val="20"/>
                                <w:szCs w:val="20"/>
                              </w:rPr>
                              <w:t xml:space="preserve">          </w:t>
                            </w:r>
                            <w:r w:rsidRPr="00B66913">
                              <w:rPr>
                                <w:sz w:val="24"/>
                                <w:szCs w:val="24"/>
                              </w:rPr>
                              <w:t>Land Area: 128  acres = .2 sq mile</w:t>
                            </w:r>
                            <w:r w:rsidRPr="00B66913">
                              <w:rPr>
                                <w:color w:val="089BA2" w:themeColor="accent3" w:themeShade="BF"/>
                                <w:sz w:val="24"/>
                                <w:szCs w:val="24"/>
                              </w:rPr>
                              <w:t>s</w:t>
                            </w:r>
                          </w:p>
                          <w:p w14:paraId="4B396016" w14:textId="77777777" w:rsidR="007D2EA2" w:rsidRDefault="007D2EA2" w:rsidP="007D2EA2">
                            <w:pPr>
                              <w:spacing w:after="0" w:line="240" w:lineRule="auto"/>
                              <w:jc w:val="right"/>
                              <w:rPr>
                                <w:sz w:val="24"/>
                                <w:szCs w:val="24"/>
                              </w:rPr>
                            </w:pPr>
                            <w:r>
                              <w:rPr>
                                <w:sz w:val="24"/>
                                <w:szCs w:val="24"/>
                              </w:rPr>
                              <w:t xml:space="preserve">                                                                                  Real Property Value $83,346,400                                                </w:t>
                            </w:r>
                            <w:r>
                              <w:rPr>
                                <w:b/>
                                <w:bCs/>
                                <w:sz w:val="24"/>
                                <w:szCs w:val="24"/>
                              </w:rPr>
                              <w:t>INFRASTRUCTURE</w:t>
                            </w:r>
                          </w:p>
                          <w:p w14:paraId="732811BE" w14:textId="77777777" w:rsidR="007D2EA2" w:rsidRDefault="007D2EA2" w:rsidP="007D2EA2">
                            <w:pPr>
                              <w:spacing w:after="0" w:line="240" w:lineRule="auto"/>
                              <w:contextualSpacing/>
                              <w:jc w:val="right"/>
                              <w:rPr>
                                <w:sz w:val="24"/>
                                <w:szCs w:val="24"/>
                              </w:rPr>
                            </w:pPr>
                            <w:r>
                              <w:rPr>
                                <w:sz w:val="24"/>
                                <w:szCs w:val="24"/>
                              </w:rPr>
                              <w:t xml:space="preserve">Eight (8) Buildings + One (1) public Building with Town Services </w:t>
                            </w:r>
                          </w:p>
                          <w:p w14:paraId="633D997C" w14:textId="77777777" w:rsidR="007D2EA2" w:rsidRDefault="007D2EA2" w:rsidP="007D2EA2">
                            <w:pPr>
                              <w:spacing w:after="0" w:line="240" w:lineRule="auto"/>
                              <w:contextualSpacing/>
                              <w:jc w:val="right"/>
                              <w:rPr>
                                <w:sz w:val="24"/>
                                <w:szCs w:val="24"/>
                              </w:rPr>
                            </w:pPr>
                            <w:r>
                              <w:rPr>
                                <w:sz w:val="24"/>
                                <w:szCs w:val="24"/>
                              </w:rPr>
                              <w:t>4.78 miles of Town streets</w:t>
                            </w:r>
                          </w:p>
                          <w:p w14:paraId="4D3626CD" w14:textId="77777777" w:rsidR="007D2EA2" w:rsidRDefault="007D2EA2" w:rsidP="007D2EA2">
                            <w:pPr>
                              <w:spacing w:after="0" w:line="240" w:lineRule="auto"/>
                              <w:contextualSpacing/>
                              <w:jc w:val="right"/>
                              <w:rPr>
                                <w:sz w:val="24"/>
                                <w:szCs w:val="24"/>
                              </w:rPr>
                            </w:pPr>
                            <w:r>
                              <w:rPr>
                                <w:sz w:val="24"/>
                                <w:szCs w:val="24"/>
                              </w:rPr>
                              <w:t>.5 acres of Town parks</w:t>
                            </w:r>
                          </w:p>
                          <w:p w14:paraId="317B70DF" w14:textId="77777777" w:rsidR="007D2EA2" w:rsidRDefault="007D2EA2" w:rsidP="007D2EA2">
                            <w:pPr>
                              <w:spacing w:after="0" w:line="240" w:lineRule="auto"/>
                              <w:contextualSpacing/>
                              <w:jc w:val="right"/>
                              <w:rPr>
                                <w:sz w:val="24"/>
                                <w:szCs w:val="24"/>
                              </w:rPr>
                            </w:pPr>
                            <w:r>
                              <w:rPr>
                                <w:sz w:val="24"/>
                                <w:szCs w:val="24"/>
                              </w:rPr>
                              <w:t>5.28 miles of Town waterlines</w:t>
                            </w:r>
                          </w:p>
                          <w:p w14:paraId="67A5F227" w14:textId="77777777" w:rsidR="007D2EA2" w:rsidRDefault="007D2EA2" w:rsidP="007D2EA2">
                            <w:pPr>
                              <w:spacing w:after="0" w:line="240" w:lineRule="auto"/>
                              <w:contextualSpacing/>
                              <w:jc w:val="right"/>
                              <w:rPr>
                                <w:sz w:val="24"/>
                                <w:szCs w:val="24"/>
                              </w:rPr>
                            </w:pPr>
                            <w:r>
                              <w:rPr>
                                <w:sz w:val="24"/>
                                <w:szCs w:val="24"/>
                              </w:rPr>
                              <w:t>196 Town water meters</w:t>
                            </w:r>
                          </w:p>
                          <w:p w14:paraId="6447A585" w14:textId="77777777" w:rsidR="007D2EA2" w:rsidRDefault="007D2EA2" w:rsidP="007D2EA2">
                            <w:pPr>
                              <w:spacing w:after="0" w:line="240" w:lineRule="auto"/>
                              <w:contextualSpacing/>
                              <w:jc w:val="right"/>
                              <w:rPr>
                                <w:color w:val="0D0D0D"/>
                                <w:sz w:val="24"/>
                                <w:szCs w:val="24"/>
                              </w:rPr>
                            </w:pPr>
                            <w:r>
                              <w:rPr>
                                <w:sz w:val="24"/>
                                <w:szCs w:val="24"/>
                              </w:rPr>
                              <w:t>30 Town fire hydrants</w:t>
                            </w:r>
                          </w:p>
                          <w:p w14:paraId="2BA5D9FA" w14:textId="77777777" w:rsidR="007D2EA2" w:rsidRDefault="007D2EA2" w:rsidP="007D2E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5F090" id="_x0000_t202" coordsize="21600,21600" o:spt="202" path="m,l,21600r21600,l21600,xe">
                <v:stroke joinstyle="miter"/>
                <v:path gradientshapeok="t" o:connecttype="rect"/>
              </v:shapetype>
              <v:shape id="Text Box 217" o:spid="_x0000_s1026" type="#_x0000_t202" style="position:absolute;left:0;text-align:left;margin-left:172.8pt;margin-top:26.4pt;width:322.4pt;height:156.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unSgIAAIgEAAAOAAAAZHJzL2Uyb0RvYy54bWysVNuO0zAQfUfiHyy/0yRVtpeo6Wrpsghp&#10;WZB2+QDHcRoL2xNst8ny9YydtLTwhsiDZc/YZ87MmcnmdtCKHIV1EkxJs1lKiTAcamn2Jf328vBu&#10;RYnzzNRMgRElfRWO3m7fvtn0XSHm0IKqhSUIYlzRdyVtve+KJHG8FZq5GXTCoLMBq5nHo90ntWU9&#10;omuVzNN0kfRg684CF86h9X500m3EbxrB/ZemccITVVLk5uNq41qFNdluWLG3rGsln2iwf2ChmTQY&#10;9Ax1zzwjByv/gtKSW3DQ+BkHnUDTSC5iDphNlv6RzXPLOhFzweK47lwm9/9g+dPxqyWyLuk8W1Ji&#10;mEaRXsTgyXsYSLBhhfrOFXjxucOrfkAHKh2zdd0j8O+OGNi1zOzFnbXQt4LVyDALL5OLpyOOCyBV&#10;/xlqDMQOHiLQ0FgdyocFIYiOSr2e1QlkOBrzdJ3nK3Rx9GXr1Wo1j/olrDg976zzHwVoEjYltSh/&#10;hGfHR+cDHVacroRoDpSsH6RS8RBaTuyUJUeGzcI4F8Yv4nN10Mh3tOcpfmPboBmbazQvTmYMEZs3&#10;IMWAV0GUIX0gn96kEfnK6ey+OsdP02W6O+V3dU1LjyOjpC7pKkSd2ISyfzB1bGjPpBr3SEeZSYdQ&#10;+lEEP1TDpGsF9SsqYmEcDRxl3LRgf1LS41iU1P04MCsoUZ8MqrrO8jzMUTzkN0uUgNhLT3XpYYYj&#10;VEk9JeN25+PshXobuEP1Gxl1CW0yMpm4YrvH6k2jGebp8hxv/f6BbH8BAAD//wMAUEsDBBQABgAI&#10;AAAAIQAHPW1I3AAAAAoBAAAPAAAAZHJzL2Rvd25yZXYueG1sTI/LTsMwEEX3SPyDNUjsqN2XRUOc&#10;ChCINaViPYlNEhHbwZ626d8zrOhydI/unFtuJz+Io0u5j8HAfKZAuNBE24fWwP7j9e4eRCYMFocY&#10;nIGzy7Ctrq9KLGw8hXd33FEruCTkAg10RGMhZW465zHP4ugCZ18xeSQ+UyttwhOX+0EulNLSYx/4&#10;Q4eje+5c8707eAM4kq7Tz2dLc7Jn/xLfnuR+acztzfT4AILcRP8w/OmzOlTsVMdDsFkMBpartWbU&#10;wHrBExjYbNQKRM2J1gpkVcrLCdUvAAAA//8DAFBLAQItABQABgAIAAAAIQC2gziS/gAAAOEBAAAT&#10;AAAAAAAAAAAAAAAAAAAAAABbQ29udGVudF9UeXBlc10ueG1sUEsBAi0AFAAGAAgAAAAhADj9If/W&#10;AAAAlAEAAAsAAAAAAAAAAAAAAAAALwEAAF9yZWxzLy5yZWxzUEsBAi0AFAAGAAgAAAAhALFLC6dK&#10;AgAAiAQAAA4AAAAAAAAAAAAAAAAALgIAAGRycy9lMm9Eb2MueG1sUEsBAi0AFAAGAAgAAAAhAAc9&#10;bUjcAAAACgEAAA8AAAAAAAAAAAAAAAAApAQAAGRycy9kb3ducmV2LnhtbFBLBQYAAAAABAAEAPMA&#10;AACtBQAAAAA=&#10;" fillcolor="#dae6b6 [1305]" strokecolor="#0070c0" strokeweight="1.5pt">
                <v:textbox>
                  <w:txbxContent>
                    <w:p w14:paraId="46F51F8C" w14:textId="77777777" w:rsidR="007D2EA2" w:rsidRDefault="007D2EA2" w:rsidP="007D2EA2">
                      <w:pPr>
                        <w:spacing w:after="0" w:line="240" w:lineRule="auto"/>
                        <w:jc w:val="right"/>
                        <w:rPr>
                          <w:b/>
                          <w:bCs/>
                          <w:sz w:val="24"/>
                          <w:szCs w:val="24"/>
                        </w:rPr>
                      </w:pPr>
                      <w:r>
                        <w:rPr>
                          <w:b/>
                          <w:bCs/>
                          <w:sz w:val="24"/>
                          <w:szCs w:val="24"/>
                        </w:rPr>
                        <w:t>PHYSICAL FEATURES</w:t>
                      </w:r>
                    </w:p>
                    <w:p w14:paraId="44C81779" w14:textId="77777777" w:rsidR="007D2EA2" w:rsidRPr="00B66913" w:rsidRDefault="007D2EA2" w:rsidP="007D2EA2">
                      <w:pPr>
                        <w:spacing w:after="0" w:line="240" w:lineRule="auto"/>
                        <w:jc w:val="right"/>
                        <w:rPr>
                          <w:color w:val="089BA2" w:themeColor="accent3" w:themeShade="BF"/>
                          <w:sz w:val="24"/>
                          <w:szCs w:val="24"/>
                        </w:rPr>
                      </w:pPr>
                      <w:r w:rsidRPr="00B66913">
                        <w:rPr>
                          <w:color w:val="089BA2" w:themeColor="accent3" w:themeShade="BF"/>
                          <w:sz w:val="20"/>
                          <w:szCs w:val="20"/>
                        </w:rPr>
                        <w:t xml:space="preserve">          </w:t>
                      </w:r>
                      <w:r w:rsidRPr="00B66913">
                        <w:rPr>
                          <w:sz w:val="24"/>
                          <w:szCs w:val="24"/>
                        </w:rPr>
                        <w:t>Land Area: 128  acres = .2 sq mile</w:t>
                      </w:r>
                      <w:r w:rsidRPr="00B66913">
                        <w:rPr>
                          <w:color w:val="089BA2" w:themeColor="accent3" w:themeShade="BF"/>
                          <w:sz w:val="24"/>
                          <w:szCs w:val="24"/>
                        </w:rPr>
                        <w:t>s</w:t>
                      </w:r>
                    </w:p>
                    <w:p w14:paraId="4B396016" w14:textId="77777777" w:rsidR="007D2EA2" w:rsidRDefault="007D2EA2" w:rsidP="007D2EA2">
                      <w:pPr>
                        <w:spacing w:after="0" w:line="240" w:lineRule="auto"/>
                        <w:jc w:val="right"/>
                        <w:rPr>
                          <w:sz w:val="24"/>
                          <w:szCs w:val="24"/>
                        </w:rPr>
                      </w:pPr>
                      <w:r>
                        <w:rPr>
                          <w:sz w:val="24"/>
                          <w:szCs w:val="24"/>
                        </w:rPr>
                        <w:t xml:space="preserve">                                                                                  Real Property Value $83,346,400                                                </w:t>
                      </w:r>
                      <w:r>
                        <w:rPr>
                          <w:b/>
                          <w:bCs/>
                          <w:sz w:val="24"/>
                          <w:szCs w:val="24"/>
                        </w:rPr>
                        <w:t>INFRASTRUCTURE</w:t>
                      </w:r>
                    </w:p>
                    <w:p w14:paraId="732811BE" w14:textId="77777777" w:rsidR="007D2EA2" w:rsidRDefault="007D2EA2" w:rsidP="007D2EA2">
                      <w:pPr>
                        <w:spacing w:after="0" w:line="240" w:lineRule="auto"/>
                        <w:contextualSpacing/>
                        <w:jc w:val="right"/>
                        <w:rPr>
                          <w:sz w:val="24"/>
                          <w:szCs w:val="24"/>
                        </w:rPr>
                      </w:pPr>
                      <w:r>
                        <w:rPr>
                          <w:sz w:val="24"/>
                          <w:szCs w:val="24"/>
                        </w:rPr>
                        <w:t xml:space="preserve">Eight (8) Buildings + One (1) public Building with Town Services </w:t>
                      </w:r>
                    </w:p>
                    <w:p w14:paraId="633D997C" w14:textId="77777777" w:rsidR="007D2EA2" w:rsidRDefault="007D2EA2" w:rsidP="007D2EA2">
                      <w:pPr>
                        <w:spacing w:after="0" w:line="240" w:lineRule="auto"/>
                        <w:contextualSpacing/>
                        <w:jc w:val="right"/>
                        <w:rPr>
                          <w:sz w:val="24"/>
                          <w:szCs w:val="24"/>
                        </w:rPr>
                      </w:pPr>
                      <w:r>
                        <w:rPr>
                          <w:sz w:val="24"/>
                          <w:szCs w:val="24"/>
                        </w:rPr>
                        <w:t>4.78 miles of Town streets</w:t>
                      </w:r>
                    </w:p>
                    <w:p w14:paraId="4D3626CD" w14:textId="77777777" w:rsidR="007D2EA2" w:rsidRDefault="007D2EA2" w:rsidP="007D2EA2">
                      <w:pPr>
                        <w:spacing w:after="0" w:line="240" w:lineRule="auto"/>
                        <w:contextualSpacing/>
                        <w:jc w:val="right"/>
                        <w:rPr>
                          <w:sz w:val="24"/>
                          <w:szCs w:val="24"/>
                        </w:rPr>
                      </w:pPr>
                      <w:r>
                        <w:rPr>
                          <w:sz w:val="24"/>
                          <w:szCs w:val="24"/>
                        </w:rPr>
                        <w:t>.5 acres of Town parks</w:t>
                      </w:r>
                    </w:p>
                    <w:p w14:paraId="317B70DF" w14:textId="77777777" w:rsidR="007D2EA2" w:rsidRDefault="007D2EA2" w:rsidP="007D2EA2">
                      <w:pPr>
                        <w:spacing w:after="0" w:line="240" w:lineRule="auto"/>
                        <w:contextualSpacing/>
                        <w:jc w:val="right"/>
                        <w:rPr>
                          <w:sz w:val="24"/>
                          <w:szCs w:val="24"/>
                        </w:rPr>
                      </w:pPr>
                      <w:r>
                        <w:rPr>
                          <w:sz w:val="24"/>
                          <w:szCs w:val="24"/>
                        </w:rPr>
                        <w:t>5.28 miles of Town waterlines</w:t>
                      </w:r>
                    </w:p>
                    <w:p w14:paraId="67A5F227" w14:textId="77777777" w:rsidR="007D2EA2" w:rsidRDefault="007D2EA2" w:rsidP="007D2EA2">
                      <w:pPr>
                        <w:spacing w:after="0" w:line="240" w:lineRule="auto"/>
                        <w:contextualSpacing/>
                        <w:jc w:val="right"/>
                        <w:rPr>
                          <w:sz w:val="24"/>
                          <w:szCs w:val="24"/>
                        </w:rPr>
                      </w:pPr>
                      <w:r>
                        <w:rPr>
                          <w:sz w:val="24"/>
                          <w:szCs w:val="24"/>
                        </w:rPr>
                        <w:t>196 Town water meters</w:t>
                      </w:r>
                    </w:p>
                    <w:p w14:paraId="6447A585" w14:textId="77777777" w:rsidR="007D2EA2" w:rsidRDefault="007D2EA2" w:rsidP="007D2EA2">
                      <w:pPr>
                        <w:spacing w:after="0" w:line="240" w:lineRule="auto"/>
                        <w:contextualSpacing/>
                        <w:jc w:val="right"/>
                        <w:rPr>
                          <w:color w:val="0D0D0D"/>
                          <w:sz w:val="24"/>
                          <w:szCs w:val="24"/>
                        </w:rPr>
                      </w:pPr>
                      <w:r>
                        <w:rPr>
                          <w:sz w:val="24"/>
                          <w:szCs w:val="24"/>
                        </w:rPr>
                        <w:t>30 Town fire hydrants</w:t>
                      </w:r>
                    </w:p>
                    <w:p w14:paraId="2BA5D9FA" w14:textId="77777777" w:rsidR="007D2EA2" w:rsidRDefault="007D2EA2" w:rsidP="007D2EA2"/>
                  </w:txbxContent>
                </v:textbox>
                <w10:wrap type="square" anchorx="margin"/>
              </v:shape>
            </w:pict>
          </mc:Fallback>
        </mc:AlternateContent>
      </w:r>
      <w:r w:rsidRPr="00B66913">
        <w:rPr>
          <w:color w:val="54A738" w:themeColor="accent5" w:themeShade="BF"/>
          <w:sz w:val="32"/>
          <w:szCs w:val="32"/>
        </w:rPr>
        <w:t>GEOGRAPHIC CHARACTERISTICS</w:t>
      </w:r>
    </w:p>
    <w:p w14:paraId="40500BF9" w14:textId="62D2F342" w:rsidR="007D2EA2" w:rsidRDefault="007D2EA2" w:rsidP="007D2EA2">
      <w:pPr>
        <w:jc w:val="center"/>
        <w:rPr>
          <w:color w:val="0D0D0D" w:themeColor="text1" w:themeTint="F2"/>
        </w:rPr>
      </w:pPr>
      <w:r>
        <w:rPr>
          <w:noProof/>
        </w:rPr>
        <w:drawing>
          <wp:inline distT="0" distB="0" distL="0" distR="0" wp14:anchorId="0BEABA2E" wp14:editId="2E6748B8">
            <wp:extent cx="6911340" cy="4434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340" cy="4434840"/>
                    </a:xfrm>
                    <a:prstGeom prst="rect">
                      <a:avLst/>
                    </a:prstGeom>
                    <a:noFill/>
                    <a:ln>
                      <a:noFill/>
                    </a:ln>
                  </pic:spPr>
                </pic:pic>
              </a:graphicData>
            </a:graphic>
          </wp:inline>
        </w:drawing>
      </w:r>
    </w:p>
    <w:p w14:paraId="00BD13E7" w14:textId="77777777" w:rsidR="007D2EA2" w:rsidRDefault="007D2EA2" w:rsidP="007D2EA2">
      <w:pPr>
        <w:rPr>
          <w:color w:val="000000" w:themeColor="text1"/>
          <w:sz w:val="24"/>
          <w:szCs w:val="24"/>
        </w:rPr>
      </w:pPr>
    </w:p>
    <w:p w14:paraId="3CBB60CE" w14:textId="1A9C5A0C" w:rsidR="007D2EA2" w:rsidRDefault="007D2EA2" w:rsidP="007D2EA2">
      <w:pPr>
        <w:rPr>
          <w:color w:val="000000" w:themeColor="text1"/>
          <w:sz w:val="24"/>
          <w:szCs w:val="24"/>
        </w:rPr>
      </w:pPr>
      <w:r>
        <w:rPr>
          <w:color w:val="000000" w:themeColor="text1"/>
          <w:sz w:val="24"/>
          <w:szCs w:val="24"/>
        </w:rPr>
        <w:t xml:space="preserve">The Town’s current land area is 128 acres which is approximately .2 square miles and bordered largely by the US Forest Service owned land.  The Town is built along Lake Santeetlah, a </w:t>
      </w:r>
      <w:proofErr w:type="gramStart"/>
      <w:r>
        <w:rPr>
          <w:color w:val="000000" w:themeColor="text1"/>
          <w:sz w:val="24"/>
          <w:szCs w:val="24"/>
        </w:rPr>
        <w:t>2,881 acre</w:t>
      </w:r>
      <w:proofErr w:type="gramEnd"/>
      <w:r>
        <w:rPr>
          <w:color w:val="000000" w:themeColor="text1"/>
          <w:sz w:val="24"/>
          <w:szCs w:val="24"/>
        </w:rPr>
        <w:t xml:space="preserve"> lake and maintained by Brookfield, an entity outside the Town’s purview. The Lake has been recently acclaimed to be the cleanest and most beautiful in the country. The Town is considered as a recreational area with the natural beauty of the lake and surrounding woodlands.</w:t>
      </w:r>
      <w:r w:rsidR="00E34ECE">
        <w:rPr>
          <w:color w:val="000000" w:themeColor="text1"/>
          <w:sz w:val="24"/>
          <w:szCs w:val="24"/>
        </w:rPr>
        <w:t xml:space="preserve">  </w:t>
      </w:r>
      <w:proofErr w:type="gramStart"/>
      <w:r w:rsidR="00E34ECE">
        <w:rPr>
          <w:color w:val="000000" w:themeColor="text1"/>
          <w:sz w:val="24"/>
          <w:szCs w:val="24"/>
        </w:rPr>
        <w:t>The majority of</w:t>
      </w:r>
      <w:proofErr w:type="gramEnd"/>
      <w:r w:rsidR="00E34ECE">
        <w:rPr>
          <w:color w:val="000000" w:themeColor="text1"/>
          <w:sz w:val="24"/>
          <w:szCs w:val="24"/>
        </w:rPr>
        <w:t xml:space="preserve"> homes are located on s</w:t>
      </w:r>
      <w:r w:rsidR="00223E2C">
        <w:rPr>
          <w:color w:val="000000" w:themeColor="text1"/>
          <w:sz w:val="24"/>
          <w:szCs w:val="24"/>
        </w:rPr>
        <w:t>teep terrain</w:t>
      </w:r>
      <w:r w:rsidR="00E34ECE">
        <w:rPr>
          <w:color w:val="000000" w:themeColor="text1"/>
          <w:sz w:val="24"/>
          <w:szCs w:val="24"/>
        </w:rPr>
        <w:t xml:space="preserve"> that </w:t>
      </w:r>
      <w:r w:rsidR="00223E2C">
        <w:rPr>
          <w:color w:val="000000" w:themeColor="text1"/>
          <w:sz w:val="24"/>
          <w:szCs w:val="24"/>
        </w:rPr>
        <w:t xml:space="preserve">borders the lake area. </w:t>
      </w:r>
      <w:r>
        <w:rPr>
          <w:color w:val="000000" w:themeColor="text1"/>
          <w:sz w:val="24"/>
          <w:szCs w:val="24"/>
        </w:rPr>
        <w:t xml:space="preserve">Most of the properties are used for vacation purposes or are rented for vacation purposes by the homeowners. </w:t>
      </w:r>
      <w:r w:rsidR="00E34ECE">
        <w:rPr>
          <w:color w:val="000000" w:themeColor="text1"/>
          <w:sz w:val="24"/>
          <w:szCs w:val="24"/>
        </w:rPr>
        <w:t xml:space="preserve"> Th</w:t>
      </w:r>
      <w:r>
        <w:rPr>
          <w:color w:val="000000" w:themeColor="text1"/>
          <w:sz w:val="24"/>
          <w:szCs w:val="24"/>
        </w:rPr>
        <w:t xml:space="preserve">e Town has a relaxed and serene atmosphere.  Properties are built to take in the natural beauty of the area. The community does not want to see this changed. </w:t>
      </w:r>
    </w:p>
    <w:p w14:paraId="7B7D9201" w14:textId="77777777" w:rsidR="007D2EA2" w:rsidRPr="00B66913" w:rsidRDefault="007D2EA2" w:rsidP="007D2EA2">
      <w:pPr>
        <w:jc w:val="right"/>
        <w:rPr>
          <w:color w:val="54A738" w:themeColor="accent5" w:themeShade="BF"/>
          <w:sz w:val="48"/>
          <w:szCs w:val="48"/>
        </w:rPr>
      </w:pPr>
      <w:r w:rsidRPr="00B66913">
        <w:rPr>
          <w:color w:val="54A738" w:themeColor="accent5" w:themeShade="BF"/>
          <w:sz w:val="48"/>
          <w:szCs w:val="48"/>
        </w:rPr>
        <w:lastRenderedPageBreak/>
        <w:t>COMMUNITY INFORMATION</w:t>
      </w:r>
    </w:p>
    <w:p w14:paraId="1B572208" w14:textId="77777777" w:rsidR="007D2EA2" w:rsidRPr="00B66913" w:rsidRDefault="007D2EA2" w:rsidP="007D2EA2">
      <w:pPr>
        <w:jc w:val="right"/>
        <w:rPr>
          <w:color w:val="54A738" w:themeColor="accent5" w:themeShade="BF"/>
          <w:sz w:val="48"/>
          <w:szCs w:val="48"/>
        </w:rPr>
      </w:pPr>
      <w:r w:rsidRPr="00B66913">
        <w:rPr>
          <w:color w:val="54A738" w:themeColor="accent5" w:themeShade="BF"/>
          <w:sz w:val="48"/>
          <w:szCs w:val="48"/>
        </w:rPr>
        <w:t>AND INPUT SESSIONS</w:t>
      </w:r>
    </w:p>
    <w:p w14:paraId="5D26F163" w14:textId="77777777" w:rsidR="008B7551" w:rsidRDefault="008B7551" w:rsidP="007D2EA2">
      <w:pPr>
        <w:rPr>
          <w:color w:val="000000" w:themeColor="text1"/>
          <w:sz w:val="24"/>
          <w:szCs w:val="24"/>
        </w:rPr>
      </w:pPr>
    </w:p>
    <w:p w14:paraId="44B4257D" w14:textId="77777777" w:rsidR="008B7551" w:rsidRDefault="008B7551" w:rsidP="007D2EA2">
      <w:pPr>
        <w:rPr>
          <w:color w:val="000000" w:themeColor="text1"/>
          <w:sz w:val="24"/>
          <w:szCs w:val="24"/>
        </w:rPr>
      </w:pPr>
    </w:p>
    <w:p w14:paraId="2D749CA8" w14:textId="3A074A24" w:rsidR="00352F59" w:rsidRDefault="007D2EA2" w:rsidP="007D2EA2">
      <w:pPr>
        <w:rPr>
          <w:color w:val="000000" w:themeColor="text1"/>
          <w:sz w:val="24"/>
          <w:szCs w:val="24"/>
        </w:rPr>
      </w:pPr>
      <w:r>
        <w:rPr>
          <w:color w:val="000000" w:themeColor="text1"/>
          <w:sz w:val="24"/>
          <w:szCs w:val="24"/>
        </w:rPr>
        <w:t>The Town h</w:t>
      </w:r>
      <w:r w:rsidR="00E13380">
        <w:rPr>
          <w:color w:val="000000" w:themeColor="text1"/>
          <w:sz w:val="24"/>
          <w:szCs w:val="24"/>
        </w:rPr>
        <w:t>e</w:t>
      </w:r>
      <w:r>
        <w:rPr>
          <w:color w:val="000000" w:themeColor="text1"/>
          <w:sz w:val="24"/>
          <w:szCs w:val="24"/>
        </w:rPr>
        <w:t xml:space="preserve">ld a Public Hearing </w:t>
      </w:r>
      <w:r w:rsidR="000B3BB3">
        <w:rPr>
          <w:color w:val="000000" w:themeColor="text1"/>
          <w:sz w:val="24"/>
          <w:szCs w:val="24"/>
        </w:rPr>
        <w:t xml:space="preserve">(Hearing) </w:t>
      </w:r>
      <w:r>
        <w:rPr>
          <w:color w:val="000000" w:themeColor="text1"/>
          <w:sz w:val="24"/>
          <w:szCs w:val="24"/>
        </w:rPr>
        <w:t xml:space="preserve">on </w:t>
      </w:r>
      <w:r w:rsidR="0070312F">
        <w:rPr>
          <w:color w:val="000000" w:themeColor="text1"/>
          <w:sz w:val="24"/>
          <w:szCs w:val="24"/>
        </w:rPr>
        <w:t xml:space="preserve">the </w:t>
      </w:r>
      <w:r w:rsidR="00E13380">
        <w:rPr>
          <w:color w:val="000000" w:themeColor="text1"/>
          <w:sz w:val="24"/>
          <w:szCs w:val="24"/>
        </w:rPr>
        <w:t>Land Use</w:t>
      </w:r>
      <w:r w:rsidR="0070312F">
        <w:rPr>
          <w:color w:val="000000" w:themeColor="text1"/>
          <w:sz w:val="24"/>
          <w:szCs w:val="24"/>
        </w:rPr>
        <w:t xml:space="preserve"> Plan on</w:t>
      </w:r>
      <w:r>
        <w:rPr>
          <w:color w:val="000000" w:themeColor="text1"/>
          <w:sz w:val="24"/>
          <w:szCs w:val="24"/>
        </w:rPr>
        <w:t xml:space="preserve"> March 12, 2020</w:t>
      </w:r>
      <w:r w:rsidR="00E13380">
        <w:rPr>
          <w:color w:val="000000" w:themeColor="text1"/>
          <w:sz w:val="24"/>
          <w:szCs w:val="24"/>
        </w:rPr>
        <w:t xml:space="preserve"> </w:t>
      </w:r>
      <w:r>
        <w:rPr>
          <w:color w:val="000000" w:themeColor="text1"/>
          <w:sz w:val="24"/>
          <w:szCs w:val="24"/>
        </w:rPr>
        <w:t xml:space="preserve">at Town Hall.  </w:t>
      </w:r>
      <w:r w:rsidR="005F4C45">
        <w:rPr>
          <w:color w:val="000000" w:themeColor="text1"/>
          <w:sz w:val="24"/>
          <w:szCs w:val="24"/>
        </w:rPr>
        <w:t>Both the Land Use Plan and the Survey Results Document were made available for review on the TOLS website prior to the Hearing</w:t>
      </w:r>
      <w:r w:rsidR="00F87C58">
        <w:rPr>
          <w:color w:val="000000" w:themeColor="text1"/>
          <w:sz w:val="24"/>
          <w:szCs w:val="24"/>
        </w:rPr>
        <w:t>. Property owners were advised of the website documents via mass email</w:t>
      </w:r>
      <w:r w:rsidR="005F4C45">
        <w:rPr>
          <w:color w:val="000000" w:themeColor="text1"/>
          <w:sz w:val="24"/>
          <w:szCs w:val="24"/>
        </w:rPr>
        <w:t>. The Hearing was widely advertised by Town Council, the Planning Board and Town Hall Staff, with a notice</w:t>
      </w:r>
      <w:r w:rsidR="000B3BB3">
        <w:rPr>
          <w:color w:val="000000" w:themeColor="text1"/>
          <w:sz w:val="24"/>
          <w:szCs w:val="24"/>
        </w:rPr>
        <w:t xml:space="preserve"> of the Hearing place, date and time</w:t>
      </w:r>
      <w:r w:rsidR="005F4C45">
        <w:rPr>
          <w:color w:val="000000" w:themeColor="text1"/>
          <w:sz w:val="24"/>
          <w:szCs w:val="24"/>
        </w:rPr>
        <w:t xml:space="preserve"> placed in the local newspaper.</w:t>
      </w:r>
      <w:r w:rsidR="00AA50C0">
        <w:rPr>
          <w:color w:val="000000" w:themeColor="text1"/>
          <w:sz w:val="24"/>
          <w:szCs w:val="24"/>
        </w:rPr>
        <w:t xml:space="preserve"> </w:t>
      </w:r>
      <w:r w:rsidR="005F4C45">
        <w:rPr>
          <w:color w:val="000000" w:themeColor="text1"/>
          <w:sz w:val="24"/>
          <w:szCs w:val="24"/>
        </w:rPr>
        <w:t xml:space="preserve"> </w:t>
      </w:r>
      <w:r w:rsidR="006F11E4">
        <w:rPr>
          <w:color w:val="000000" w:themeColor="text1"/>
          <w:sz w:val="24"/>
          <w:szCs w:val="24"/>
        </w:rPr>
        <w:t>Zoom was available for use for</w:t>
      </w:r>
      <w:r w:rsidR="00352F59">
        <w:rPr>
          <w:color w:val="000000" w:themeColor="text1"/>
          <w:sz w:val="24"/>
          <w:szCs w:val="24"/>
        </w:rPr>
        <w:t xml:space="preserve"> </w:t>
      </w:r>
      <w:r w:rsidR="006F11E4">
        <w:rPr>
          <w:color w:val="000000" w:themeColor="text1"/>
          <w:sz w:val="24"/>
          <w:szCs w:val="24"/>
        </w:rPr>
        <w:t xml:space="preserve">property owners who were not in residence at the time of the Hearing. </w:t>
      </w:r>
      <w:r w:rsidR="00AA50C0">
        <w:rPr>
          <w:color w:val="000000" w:themeColor="text1"/>
          <w:sz w:val="24"/>
          <w:szCs w:val="24"/>
        </w:rPr>
        <w:t xml:space="preserve"> Property owners were provided the call-in number and code.</w:t>
      </w:r>
    </w:p>
    <w:p w14:paraId="0B4E3B47" w14:textId="45D406C2" w:rsidR="00191332" w:rsidRDefault="00352F59" w:rsidP="007D2EA2">
      <w:pPr>
        <w:rPr>
          <w:color w:val="000000" w:themeColor="text1"/>
          <w:sz w:val="24"/>
          <w:szCs w:val="24"/>
        </w:rPr>
      </w:pPr>
      <w:r>
        <w:rPr>
          <w:color w:val="000000" w:themeColor="text1"/>
          <w:sz w:val="24"/>
          <w:szCs w:val="24"/>
        </w:rPr>
        <w:t>T</w:t>
      </w:r>
      <w:r w:rsidR="007D2EA2">
        <w:rPr>
          <w:color w:val="000000" w:themeColor="text1"/>
          <w:sz w:val="24"/>
          <w:szCs w:val="24"/>
        </w:rPr>
        <w:t>his meeting provide</w:t>
      </w:r>
      <w:r w:rsidR="00E13380">
        <w:rPr>
          <w:color w:val="000000" w:themeColor="text1"/>
          <w:sz w:val="24"/>
          <w:szCs w:val="24"/>
        </w:rPr>
        <w:t>d</w:t>
      </w:r>
      <w:r w:rsidR="007D2EA2">
        <w:rPr>
          <w:color w:val="000000" w:themeColor="text1"/>
          <w:sz w:val="24"/>
          <w:szCs w:val="24"/>
        </w:rPr>
        <w:t xml:space="preserve"> a good opportunity to inform the Town’s citizens about their collective input regarding land use and other related matters</w:t>
      </w:r>
      <w:r w:rsidR="003520C5">
        <w:rPr>
          <w:color w:val="000000" w:themeColor="text1"/>
          <w:sz w:val="24"/>
          <w:szCs w:val="24"/>
        </w:rPr>
        <w:t xml:space="preserve"> and to receive their input. </w:t>
      </w:r>
      <w:r w:rsidR="007D2EA2">
        <w:rPr>
          <w:color w:val="000000" w:themeColor="text1"/>
          <w:sz w:val="24"/>
          <w:szCs w:val="24"/>
        </w:rPr>
        <w:t xml:space="preserve"> </w:t>
      </w:r>
    </w:p>
    <w:p w14:paraId="0EC50A45" w14:textId="77777777" w:rsidR="00191332" w:rsidRDefault="00191332" w:rsidP="007D2EA2">
      <w:pPr>
        <w:rPr>
          <w:color w:val="000000" w:themeColor="text1"/>
          <w:sz w:val="24"/>
          <w:szCs w:val="24"/>
        </w:rPr>
      </w:pPr>
    </w:p>
    <w:p w14:paraId="3FAF3481" w14:textId="05CD39BB" w:rsidR="00191332" w:rsidRDefault="001752AE" w:rsidP="007D2EA2">
      <w:pPr>
        <w:rPr>
          <w:color w:val="000000" w:themeColor="text1"/>
          <w:sz w:val="24"/>
          <w:szCs w:val="24"/>
        </w:rPr>
      </w:pPr>
      <w:r>
        <w:rPr>
          <w:color w:val="000000" w:themeColor="text1"/>
          <w:sz w:val="24"/>
          <w:szCs w:val="24"/>
        </w:rPr>
        <w:t xml:space="preserve">Public comments were as follows: </w:t>
      </w:r>
    </w:p>
    <w:p w14:paraId="5F624F0D" w14:textId="1DCDD5B9" w:rsidR="00FE5447" w:rsidRPr="00223E2C" w:rsidRDefault="000B3BB3" w:rsidP="00223E2C">
      <w:pPr>
        <w:pStyle w:val="ListParagraph"/>
        <w:numPr>
          <w:ilvl w:val="0"/>
          <w:numId w:val="10"/>
        </w:numPr>
        <w:rPr>
          <w:color w:val="000000" w:themeColor="text1"/>
          <w:sz w:val="24"/>
          <w:szCs w:val="24"/>
        </w:rPr>
      </w:pPr>
      <w:r w:rsidRPr="00223E2C">
        <w:rPr>
          <w:color w:val="000000" w:themeColor="text1"/>
          <w:sz w:val="24"/>
          <w:szCs w:val="24"/>
        </w:rPr>
        <w:t>D</w:t>
      </w:r>
      <w:r w:rsidR="00191332" w:rsidRPr="00223E2C">
        <w:rPr>
          <w:color w:val="000000" w:themeColor="text1"/>
          <w:sz w:val="24"/>
          <w:szCs w:val="24"/>
        </w:rPr>
        <w:t>etailed answers from the survey do not mention the Town Council a</w:t>
      </w:r>
      <w:r w:rsidRPr="00223E2C">
        <w:rPr>
          <w:color w:val="000000" w:themeColor="text1"/>
          <w:sz w:val="24"/>
          <w:szCs w:val="24"/>
        </w:rPr>
        <w:t>s a</w:t>
      </w:r>
      <w:r w:rsidR="00191332" w:rsidRPr="00223E2C">
        <w:rPr>
          <w:color w:val="000000" w:themeColor="text1"/>
          <w:sz w:val="24"/>
          <w:szCs w:val="24"/>
        </w:rPr>
        <w:t xml:space="preserve"> weakness for the Town</w:t>
      </w:r>
      <w:r w:rsidR="00134A7F" w:rsidRPr="00223E2C">
        <w:rPr>
          <w:color w:val="000000" w:themeColor="text1"/>
          <w:sz w:val="24"/>
          <w:szCs w:val="24"/>
        </w:rPr>
        <w:t>.</w:t>
      </w:r>
      <w:r w:rsidRPr="00223E2C">
        <w:rPr>
          <w:color w:val="000000" w:themeColor="text1"/>
          <w:sz w:val="24"/>
          <w:szCs w:val="24"/>
        </w:rPr>
        <w:t xml:space="preserve"> (</w:t>
      </w:r>
      <w:r w:rsidR="00134A7F" w:rsidRPr="00223E2C">
        <w:rPr>
          <w:color w:val="000000" w:themeColor="text1"/>
          <w:sz w:val="24"/>
          <w:szCs w:val="24"/>
        </w:rPr>
        <w:t>S</w:t>
      </w:r>
      <w:r w:rsidRPr="00223E2C">
        <w:rPr>
          <w:color w:val="000000" w:themeColor="text1"/>
          <w:sz w:val="24"/>
          <w:szCs w:val="24"/>
        </w:rPr>
        <w:t>ee Biggest Issues Chart in th</w:t>
      </w:r>
      <w:r w:rsidR="0041158A" w:rsidRPr="00223E2C">
        <w:rPr>
          <w:color w:val="000000" w:themeColor="text1"/>
          <w:sz w:val="24"/>
          <w:szCs w:val="24"/>
        </w:rPr>
        <w:t xml:space="preserve">is </w:t>
      </w:r>
      <w:r w:rsidRPr="00223E2C">
        <w:rPr>
          <w:color w:val="000000" w:themeColor="text1"/>
          <w:sz w:val="24"/>
          <w:szCs w:val="24"/>
        </w:rPr>
        <w:t>Plan</w:t>
      </w:r>
      <w:r w:rsidR="0041158A" w:rsidRPr="00223E2C">
        <w:rPr>
          <w:color w:val="000000" w:themeColor="text1"/>
          <w:sz w:val="24"/>
          <w:szCs w:val="24"/>
        </w:rPr>
        <w:t xml:space="preserve"> and in the</w:t>
      </w:r>
      <w:r w:rsidRPr="00223E2C">
        <w:rPr>
          <w:color w:val="000000" w:themeColor="text1"/>
          <w:sz w:val="24"/>
          <w:szCs w:val="24"/>
        </w:rPr>
        <w:t xml:space="preserve"> </w:t>
      </w:r>
      <w:r w:rsidR="00B76F12" w:rsidRPr="00223E2C">
        <w:rPr>
          <w:color w:val="000000" w:themeColor="text1"/>
          <w:sz w:val="24"/>
          <w:szCs w:val="24"/>
        </w:rPr>
        <w:t>Survey Results Document along with the</w:t>
      </w:r>
      <w:r w:rsidRPr="00223E2C">
        <w:rPr>
          <w:color w:val="000000" w:themeColor="text1"/>
          <w:sz w:val="24"/>
          <w:szCs w:val="24"/>
        </w:rPr>
        <w:t xml:space="preserve"> Greatest Weaknesses Chart in Survey Results Document</w:t>
      </w:r>
      <w:r w:rsidR="00B76F12" w:rsidRPr="00223E2C">
        <w:rPr>
          <w:color w:val="000000" w:themeColor="text1"/>
          <w:sz w:val="24"/>
          <w:szCs w:val="24"/>
        </w:rPr>
        <w:t>)</w:t>
      </w:r>
      <w:r w:rsidR="00191332" w:rsidRPr="00223E2C">
        <w:rPr>
          <w:color w:val="000000" w:themeColor="text1"/>
          <w:sz w:val="24"/>
          <w:szCs w:val="24"/>
        </w:rPr>
        <w:t>.</w:t>
      </w:r>
      <w:r w:rsidR="007D2EA2" w:rsidRPr="00223E2C">
        <w:rPr>
          <w:color w:val="000000" w:themeColor="text1"/>
          <w:sz w:val="24"/>
          <w:szCs w:val="24"/>
        </w:rPr>
        <w:t xml:space="preserve">  </w:t>
      </w:r>
    </w:p>
    <w:p w14:paraId="0B8CC625" w14:textId="77777777" w:rsidR="00FE5447" w:rsidRPr="00223E2C" w:rsidRDefault="00191332" w:rsidP="00223E2C">
      <w:pPr>
        <w:pStyle w:val="ListParagraph"/>
        <w:numPr>
          <w:ilvl w:val="0"/>
          <w:numId w:val="10"/>
        </w:numPr>
        <w:rPr>
          <w:color w:val="000000" w:themeColor="text1"/>
          <w:sz w:val="24"/>
          <w:szCs w:val="24"/>
        </w:rPr>
      </w:pPr>
      <w:r w:rsidRPr="00223E2C">
        <w:rPr>
          <w:color w:val="000000" w:themeColor="text1"/>
          <w:sz w:val="24"/>
          <w:szCs w:val="24"/>
        </w:rPr>
        <w:t>The Town Map is incorrect</w:t>
      </w:r>
      <w:r w:rsidR="00134A7F" w:rsidRPr="00223E2C">
        <w:rPr>
          <w:color w:val="000000" w:themeColor="text1"/>
          <w:sz w:val="24"/>
          <w:szCs w:val="24"/>
        </w:rPr>
        <w:t>.</w:t>
      </w:r>
      <w:r w:rsidR="000B3BB3" w:rsidRPr="00223E2C">
        <w:rPr>
          <w:color w:val="000000" w:themeColor="text1"/>
          <w:sz w:val="24"/>
          <w:szCs w:val="24"/>
        </w:rPr>
        <w:t xml:space="preserve"> (</w:t>
      </w:r>
      <w:r w:rsidR="00134A7F" w:rsidRPr="00223E2C">
        <w:rPr>
          <w:color w:val="000000" w:themeColor="text1"/>
          <w:sz w:val="24"/>
          <w:szCs w:val="24"/>
        </w:rPr>
        <w:t>S</w:t>
      </w:r>
      <w:r w:rsidR="000B3BB3" w:rsidRPr="00223E2C">
        <w:rPr>
          <w:color w:val="000000" w:themeColor="text1"/>
          <w:sz w:val="24"/>
          <w:szCs w:val="24"/>
        </w:rPr>
        <w:t xml:space="preserve">ee </w:t>
      </w:r>
      <w:r w:rsidR="00C744B3" w:rsidRPr="00223E2C">
        <w:rPr>
          <w:color w:val="000000" w:themeColor="text1"/>
          <w:sz w:val="24"/>
          <w:szCs w:val="24"/>
        </w:rPr>
        <w:t>Review of Zoning Map section contained in this document.)</w:t>
      </w:r>
    </w:p>
    <w:p w14:paraId="56BC8D42" w14:textId="5C3432BF" w:rsidR="00FE5447" w:rsidRPr="00223E2C" w:rsidRDefault="00191332" w:rsidP="00223E2C">
      <w:pPr>
        <w:pStyle w:val="ListParagraph"/>
        <w:numPr>
          <w:ilvl w:val="0"/>
          <w:numId w:val="10"/>
        </w:numPr>
        <w:rPr>
          <w:color w:val="000000" w:themeColor="text1"/>
          <w:sz w:val="24"/>
          <w:szCs w:val="24"/>
        </w:rPr>
      </w:pPr>
      <w:r w:rsidRPr="00223E2C">
        <w:rPr>
          <w:color w:val="000000" w:themeColor="text1"/>
          <w:sz w:val="24"/>
          <w:szCs w:val="24"/>
        </w:rPr>
        <w:t>How were percentages included in the reporting</w:t>
      </w:r>
      <w:r w:rsidR="000B3BB3" w:rsidRPr="00223E2C">
        <w:rPr>
          <w:color w:val="000000" w:themeColor="text1"/>
          <w:sz w:val="24"/>
          <w:szCs w:val="24"/>
        </w:rPr>
        <w:t xml:space="preserve"> and which comments were considered in the </w:t>
      </w:r>
      <w:r w:rsidR="003B6E77">
        <w:rPr>
          <w:color w:val="000000" w:themeColor="text1"/>
          <w:sz w:val="24"/>
          <w:szCs w:val="24"/>
        </w:rPr>
        <w:t xml:space="preserve">response </w:t>
      </w:r>
      <w:proofErr w:type="gramStart"/>
      <w:r w:rsidR="000B3BB3" w:rsidRPr="00223E2C">
        <w:rPr>
          <w:color w:val="000000" w:themeColor="text1"/>
          <w:sz w:val="24"/>
          <w:szCs w:val="24"/>
        </w:rPr>
        <w:t>tabulation</w:t>
      </w:r>
      <w:r w:rsidR="00673EB3" w:rsidRPr="00223E2C">
        <w:rPr>
          <w:color w:val="000000" w:themeColor="text1"/>
          <w:sz w:val="24"/>
          <w:szCs w:val="24"/>
        </w:rPr>
        <w:t>.</w:t>
      </w:r>
      <w:proofErr w:type="gramEnd"/>
      <w:r w:rsidR="00B76F12" w:rsidRPr="00223E2C">
        <w:rPr>
          <w:color w:val="000000" w:themeColor="text1"/>
          <w:sz w:val="24"/>
          <w:szCs w:val="24"/>
        </w:rPr>
        <w:t xml:space="preserve"> (</w:t>
      </w:r>
      <w:r w:rsidR="00673EB3" w:rsidRPr="00223E2C">
        <w:rPr>
          <w:color w:val="000000" w:themeColor="text1"/>
          <w:sz w:val="24"/>
          <w:szCs w:val="24"/>
        </w:rPr>
        <w:t>S</w:t>
      </w:r>
      <w:r w:rsidR="00B76F12" w:rsidRPr="00223E2C">
        <w:rPr>
          <w:color w:val="000000" w:themeColor="text1"/>
          <w:sz w:val="24"/>
          <w:szCs w:val="24"/>
        </w:rPr>
        <w:t>ee Response Tabulation Methodology in Attachment 5</w:t>
      </w:r>
      <w:r w:rsidRPr="00223E2C">
        <w:rPr>
          <w:color w:val="000000" w:themeColor="text1"/>
          <w:sz w:val="24"/>
          <w:szCs w:val="24"/>
        </w:rPr>
        <w:t>.</w:t>
      </w:r>
      <w:r w:rsidR="00B76F12" w:rsidRPr="00223E2C">
        <w:rPr>
          <w:color w:val="000000" w:themeColor="text1"/>
          <w:sz w:val="24"/>
          <w:szCs w:val="24"/>
        </w:rPr>
        <w:t>)</w:t>
      </w:r>
      <w:r w:rsidR="000B3BB3" w:rsidRPr="00223E2C">
        <w:rPr>
          <w:color w:val="000000" w:themeColor="text1"/>
          <w:sz w:val="24"/>
          <w:szCs w:val="24"/>
        </w:rPr>
        <w:t xml:space="preserve"> </w:t>
      </w:r>
    </w:p>
    <w:p w14:paraId="5D921DDF" w14:textId="4C26EBD5" w:rsidR="00FE5447" w:rsidRPr="00223E2C" w:rsidRDefault="00191332" w:rsidP="00223E2C">
      <w:pPr>
        <w:pStyle w:val="ListParagraph"/>
        <w:numPr>
          <w:ilvl w:val="0"/>
          <w:numId w:val="10"/>
        </w:numPr>
        <w:rPr>
          <w:color w:val="000000" w:themeColor="text1"/>
          <w:sz w:val="24"/>
          <w:szCs w:val="24"/>
        </w:rPr>
      </w:pPr>
      <w:r w:rsidRPr="00223E2C">
        <w:rPr>
          <w:color w:val="000000" w:themeColor="text1"/>
          <w:sz w:val="24"/>
          <w:szCs w:val="24"/>
        </w:rPr>
        <w:t xml:space="preserve">Does the Town want </w:t>
      </w:r>
      <w:proofErr w:type="gramStart"/>
      <w:r w:rsidRPr="00223E2C">
        <w:rPr>
          <w:color w:val="000000" w:themeColor="text1"/>
          <w:sz w:val="24"/>
          <w:szCs w:val="24"/>
        </w:rPr>
        <w:t>Zoning</w:t>
      </w:r>
      <w:r w:rsidR="003B6E77">
        <w:rPr>
          <w:color w:val="000000" w:themeColor="text1"/>
          <w:sz w:val="24"/>
          <w:szCs w:val="24"/>
        </w:rPr>
        <w:t>.</w:t>
      </w:r>
      <w:proofErr w:type="gramEnd"/>
      <w:r w:rsidR="000B3BB3" w:rsidRPr="00223E2C">
        <w:rPr>
          <w:color w:val="000000" w:themeColor="text1"/>
          <w:sz w:val="24"/>
          <w:szCs w:val="24"/>
        </w:rPr>
        <w:t xml:space="preserve"> </w:t>
      </w:r>
      <w:r w:rsidR="00B753C7" w:rsidRPr="00223E2C">
        <w:rPr>
          <w:color w:val="000000" w:themeColor="text1"/>
          <w:sz w:val="24"/>
          <w:szCs w:val="24"/>
        </w:rPr>
        <w:t xml:space="preserve">(See Land Use Plan Section on “Town of Lake Santeetlah Vision”, </w:t>
      </w:r>
      <w:r w:rsidR="00673EB3" w:rsidRPr="00223E2C">
        <w:rPr>
          <w:color w:val="000000" w:themeColor="text1"/>
          <w:sz w:val="24"/>
          <w:szCs w:val="24"/>
        </w:rPr>
        <w:t xml:space="preserve">narrative results </w:t>
      </w:r>
      <w:r w:rsidR="00B753C7" w:rsidRPr="00223E2C">
        <w:rPr>
          <w:color w:val="000000" w:themeColor="text1"/>
          <w:sz w:val="24"/>
          <w:szCs w:val="24"/>
        </w:rPr>
        <w:t xml:space="preserve">showing “Some growth with enforced zoning – No Multi Family” as number two (2) in most frequent responses).   </w:t>
      </w:r>
    </w:p>
    <w:p w14:paraId="6880E268" w14:textId="329A1E88" w:rsidR="00191332" w:rsidRPr="00223E2C" w:rsidRDefault="00191332" w:rsidP="00223E2C">
      <w:pPr>
        <w:pStyle w:val="ListParagraph"/>
        <w:numPr>
          <w:ilvl w:val="0"/>
          <w:numId w:val="10"/>
        </w:numPr>
        <w:rPr>
          <w:color w:val="000000" w:themeColor="text1"/>
          <w:sz w:val="24"/>
          <w:szCs w:val="24"/>
        </w:rPr>
      </w:pPr>
      <w:r w:rsidRPr="00223E2C">
        <w:rPr>
          <w:color w:val="000000" w:themeColor="text1"/>
          <w:sz w:val="24"/>
          <w:szCs w:val="24"/>
        </w:rPr>
        <w:t>The Survey has “pushy” questions and was composed in a manner to retrieve specific answers.</w:t>
      </w:r>
      <w:r w:rsidR="00285A10" w:rsidRPr="00223E2C">
        <w:rPr>
          <w:color w:val="000000" w:themeColor="text1"/>
          <w:sz w:val="24"/>
          <w:szCs w:val="24"/>
        </w:rPr>
        <w:t xml:space="preserve"> (</w:t>
      </w:r>
      <w:r w:rsidR="00134A7F" w:rsidRPr="00223E2C">
        <w:rPr>
          <w:color w:val="000000" w:themeColor="text1"/>
          <w:sz w:val="24"/>
          <w:szCs w:val="24"/>
        </w:rPr>
        <w:t>T</w:t>
      </w:r>
      <w:r w:rsidR="00285A10" w:rsidRPr="00223E2C">
        <w:rPr>
          <w:color w:val="000000" w:themeColor="text1"/>
          <w:sz w:val="24"/>
          <w:szCs w:val="24"/>
        </w:rPr>
        <w:t xml:space="preserve">he Survey was </w:t>
      </w:r>
      <w:r w:rsidR="00C37362" w:rsidRPr="00223E2C">
        <w:rPr>
          <w:color w:val="000000" w:themeColor="text1"/>
          <w:sz w:val="24"/>
          <w:szCs w:val="24"/>
        </w:rPr>
        <w:t xml:space="preserve">reviewed by </w:t>
      </w:r>
      <w:r w:rsidR="00285A10" w:rsidRPr="00223E2C">
        <w:rPr>
          <w:color w:val="000000" w:themeColor="text1"/>
          <w:sz w:val="24"/>
          <w:szCs w:val="24"/>
        </w:rPr>
        <w:t>the</w:t>
      </w:r>
      <w:r w:rsidR="00F87C58" w:rsidRPr="00223E2C">
        <w:rPr>
          <w:color w:val="000000" w:themeColor="text1"/>
          <w:sz w:val="24"/>
          <w:szCs w:val="24"/>
        </w:rPr>
        <w:t xml:space="preserve"> </w:t>
      </w:r>
      <w:r w:rsidR="00C37362" w:rsidRPr="00223E2C">
        <w:rPr>
          <w:color w:val="000000" w:themeColor="text1"/>
          <w:sz w:val="24"/>
          <w:szCs w:val="24"/>
        </w:rPr>
        <w:t>TOLS</w:t>
      </w:r>
      <w:r w:rsidR="00285A10" w:rsidRPr="00223E2C">
        <w:rPr>
          <w:color w:val="000000" w:themeColor="text1"/>
          <w:sz w:val="24"/>
          <w:szCs w:val="24"/>
        </w:rPr>
        <w:t xml:space="preserve"> Town Attorney and NC Commerce</w:t>
      </w:r>
      <w:r w:rsidR="00C37362" w:rsidRPr="00223E2C">
        <w:rPr>
          <w:color w:val="000000" w:themeColor="text1"/>
          <w:sz w:val="24"/>
          <w:szCs w:val="24"/>
        </w:rPr>
        <w:t>; all recommended revisions were incorporated.)</w:t>
      </w:r>
    </w:p>
    <w:p w14:paraId="478B5B92" w14:textId="35C2C936" w:rsidR="00134A7F" w:rsidRPr="00223E2C" w:rsidRDefault="00134A7F" w:rsidP="00223E2C">
      <w:pPr>
        <w:pStyle w:val="ListParagraph"/>
        <w:numPr>
          <w:ilvl w:val="0"/>
          <w:numId w:val="10"/>
        </w:numPr>
        <w:rPr>
          <w:color w:val="000000" w:themeColor="text1"/>
          <w:sz w:val="24"/>
          <w:szCs w:val="24"/>
        </w:rPr>
      </w:pPr>
      <w:r w:rsidRPr="00223E2C">
        <w:rPr>
          <w:color w:val="000000" w:themeColor="text1"/>
          <w:sz w:val="24"/>
          <w:szCs w:val="24"/>
        </w:rPr>
        <w:t>In response to the number of current home setbacks, the Planning Board measured 100% of homes and found only 22% to be out of compliance. Most of th</w:t>
      </w:r>
      <w:r w:rsidR="00AA50C0" w:rsidRPr="00223E2C">
        <w:rPr>
          <w:color w:val="000000" w:themeColor="text1"/>
          <w:sz w:val="24"/>
          <w:szCs w:val="24"/>
        </w:rPr>
        <w:t xml:space="preserve">e con-compliant </w:t>
      </w:r>
      <w:r w:rsidRPr="00223E2C">
        <w:rPr>
          <w:color w:val="000000" w:themeColor="text1"/>
          <w:sz w:val="24"/>
          <w:szCs w:val="24"/>
        </w:rPr>
        <w:t xml:space="preserve">homes were built before the Town was established. </w:t>
      </w:r>
    </w:p>
    <w:p w14:paraId="1B1CBF21" w14:textId="0F7A0CD7" w:rsidR="003520C5" w:rsidRPr="000B3BB3" w:rsidRDefault="003520C5" w:rsidP="000B3BB3">
      <w:pPr>
        <w:ind w:left="360"/>
        <w:rPr>
          <w:color w:val="000000" w:themeColor="text1"/>
          <w:sz w:val="24"/>
          <w:szCs w:val="24"/>
        </w:rPr>
      </w:pPr>
      <w:r w:rsidRPr="000B3BB3">
        <w:rPr>
          <w:color w:val="000000" w:themeColor="text1"/>
          <w:sz w:val="24"/>
          <w:szCs w:val="24"/>
        </w:rPr>
        <w:t>Town Attorney Craig Justus explained that</w:t>
      </w:r>
      <w:r w:rsidR="00F87C58">
        <w:rPr>
          <w:color w:val="000000" w:themeColor="text1"/>
          <w:sz w:val="24"/>
          <w:szCs w:val="24"/>
        </w:rPr>
        <w:t>, according to</w:t>
      </w:r>
      <w:r w:rsidRPr="000B3BB3">
        <w:rPr>
          <w:color w:val="000000" w:themeColor="text1"/>
          <w:sz w:val="24"/>
          <w:szCs w:val="24"/>
        </w:rPr>
        <w:t xml:space="preserve"> Senate Bill 355</w:t>
      </w:r>
      <w:r w:rsidR="00F87C58">
        <w:rPr>
          <w:color w:val="000000" w:themeColor="text1"/>
          <w:sz w:val="24"/>
          <w:szCs w:val="24"/>
        </w:rPr>
        <w:t xml:space="preserve">, </w:t>
      </w:r>
      <w:r w:rsidRPr="000B3BB3">
        <w:rPr>
          <w:color w:val="000000" w:themeColor="text1"/>
          <w:sz w:val="24"/>
          <w:szCs w:val="24"/>
        </w:rPr>
        <w:t xml:space="preserve">the terminology, Comprehensive Plan, should be changed to Land Use Plan.  </w:t>
      </w:r>
      <w:r w:rsidR="00F87C58">
        <w:rPr>
          <w:color w:val="000000" w:themeColor="text1"/>
          <w:sz w:val="24"/>
          <w:szCs w:val="24"/>
        </w:rPr>
        <w:t>This revision is incorporated.</w:t>
      </w:r>
    </w:p>
    <w:p w14:paraId="002C3CDC" w14:textId="77FAB2BA" w:rsidR="00191332" w:rsidRDefault="00191332" w:rsidP="007D2EA2">
      <w:pPr>
        <w:rPr>
          <w:color w:val="000000" w:themeColor="text1"/>
          <w:sz w:val="24"/>
          <w:szCs w:val="24"/>
        </w:rPr>
      </w:pPr>
    </w:p>
    <w:p w14:paraId="67A77A69" w14:textId="1F0FFD44" w:rsidR="00DE0184" w:rsidRDefault="00DE0184" w:rsidP="007D2EA2">
      <w:pPr>
        <w:rPr>
          <w:color w:val="000000" w:themeColor="text1"/>
          <w:sz w:val="24"/>
          <w:szCs w:val="24"/>
        </w:rPr>
      </w:pPr>
    </w:p>
    <w:p w14:paraId="4373DB7E" w14:textId="4EB836AE" w:rsidR="00DE0184" w:rsidRDefault="00DE0184" w:rsidP="007D2EA2">
      <w:pPr>
        <w:rPr>
          <w:color w:val="000000" w:themeColor="text1"/>
          <w:sz w:val="24"/>
          <w:szCs w:val="24"/>
        </w:rPr>
      </w:pPr>
    </w:p>
    <w:p w14:paraId="0C169D1C" w14:textId="5A96043A" w:rsidR="00DE0184" w:rsidRDefault="00DE0184" w:rsidP="007D2EA2">
      <w:pPr>
        <w:rPr>
          <w:color w:val="000000" w:themeColor="text1"/>
          <w:sz w:val="24"/>
          <w:szCs w:val="24"/>
        </w:rPr>
      </w:pPr>
    </w:p>
    <w:p w14:paraId="482D02BB" w14:textId="01CE9BBA" w:rsidR="00DE0184" w:rsidRDefault="00DE0184" w:rsidP="007D2EA2">
      <w:pPr>
        <w:rPr>
          <w:color w:val="000000" w:themeColor="text1"/>
          <w:sz w:val="24"/>
          <w:szCs w:val="24"/>
        </w:rPr>
      </w:pPr>
    </w:p>
    <w:p w14:paraId="0B00FF55" w14:textId="77777777" w:rsidR="00B66913" w:rsidRDefault="00B66913" w:rsidP="000608DD">
      <w:pPr>
        <w:jc w:val="right"/>
        <w:rPr>
          <w:color w:val="089BA2" w:themeColor="accent3" w:themeShade="BF"/>
          <w:sz w:val="48"/>
          <w:szCs w:val="48"/>
        </w:rPr>
      </w:pPr>
    </w:p>
    <w:p w14:paraId="7514FD0B" w14:textId="52BFFA98" w:rsidR="000608DD" w:rsidRPr="00B66913" w:rsidRDefault="000608DD" w:rsidP="000608DD">
      <w:pPr>
        <w:rPr>
          <w:color w:val="54A738" w:themeColor="accent5" w:themeShade="BF"/>
          <w:sz w:val="32"/>
          <w:szCs w:val="32"/>
        </w:rPr>
      </w:pPr>
      <w:r w:rsidRPr="00B66913">
        <w:rPr>
          <w:color w:val="54A738" w:themeColor="accent5" w:themeShade="BF"/>
          <w:sz w:val="32"/>
          <w:szCs w:val="32"/>
        </w:rPr>
        <w:t>TOWN OF LAKE SANTEETLAH VISION</w:t>
      </w:r>
    </w:p>
    <w:p w14:paraId="407B54A4" w14:textId="1BA94FAD" w:rsidR="002B4E3A" w:rsidRDefault="00AD20EA" w:rsidP="000608DD">
      <w:pPr>
        <w:rPr>
          <w:sz w:val="24"/>
          <w:szCs w:val="24"/>
        </w:rPr>
      </w:pPr>
      <w:r>
        <w:rPr>
          <w:noProof/>
        </w:rPr>
        <w:drawing>
          <wp:inline distT="0" distB="0" distL="0" distR="0" wp14:anchorId="25BAB220" wp14:editId="7CD2BC48">
            <wp:extent cx="2857500" cy="149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493520"/>
                    </a:xfrm>
                    <a:prstGeom prst="rect">
                      <a:avLst/>
                    </a:prstGeom>
                    <a:noFill/>
                    <a:ln>
                      <a:noFill/>
                    </a:ln>
                  </pic:spPr>
                </pic:pic>
              </a:graphicData>
            </a:graphic>
          </wp:inline>
        </w:drawing>
      </w:r>
    </w:p>
    <w:p w14:paraId="75E1A5D2" w14:textId="77777777" w:rsidR="00DE0184" w:rsidRDefault="000608DD" w:rsidP="00DE0184">
      <w:pPr>
        <w:rPr>
          <w:sz w:val="24"/>
          <w:szCs w:val="24"/>
        </w:rPr>
      </w:pPr>
      <w:r>
        <w:rPr>
          <w:sz w:val="24"/>
          <w:szCs w:val="24"/>
        </w:rPr>
        <w:t xml:space="preserve">Lake </w:t>
      </w:r>
      <w:r w:rsidRPr="000608DD">
        <w:rPr>
          <w:sz w:val="24"/>
          <w:szCs w:val="24"/>
        </w:rPr>
        <w:t>Santeetlah</w:t>
      </w:r>
      <w:r>
        <w:rPr>
          <w:sz w:val="24"/>
          <w:szCs w:val="24"/>
        </w:rPr>
        <w:t xml:space="preserve"> is the focal point of the community. </w:t>
      </w:r>
      <w:proofErr w:type="gramStart"/>
      <w:r>
        <w:rPr>
          <w:sz w:val="24"/>
          <w:szCs w:val="24"/>
        </w:rPr>
        <w:t>The majority of</w:t>
      </w:r>
      <w:proofErr w:type="gramEnd"/>
      <w:r>
        <w:rPr>
          <w:sz w:val="24"/>
          <w:szCs w:val="24"/>
        </w:rPr>
        <w:t xml:space="preserve"> </w:t>
      </w:r>
      <w:r w:rsidR="005D1798">
        <w:rPr>
          <w:sz w:val="24"/>
          <w:szCs w:val="24"/>
        </w:rPr>
        <w:t>property owners</w:t>
      </w:r>
      <w:r>
        <w:rPr>
          <w:sz w:val="24"/>
          <w:szCs w:val="24"/>
        </w:rPr>
        <w:t xml:space="preserve"> </w:t>
      </w:r>
      <w:r w:rsidR="00E11EC5">
        <w:rPr>
          <w:sz w:val="24"/>
          <w:szCs w:val="24"/>
        </w:rPr>
        <w:t xml:space="preserve">agree that the Town should remain as unchanged as possible over the next 20 years and with minimal disturbance to the land.  New development should be in accordance with the Town’s “mountain view” character. </w:t>
      </w:r>
      <w:r w:rsidR="00C0034E">
        <w:rPr>
          <w:sz w:val="24"/>
          <w:szCs w:val="24"/>
        </w:rPr>
        <w:t>The Community</w:t>
      </w:r>
      <w:r w:rsidR="00891E7D">
        <w:rPr>
          <w:sz w:val="24"/>
          <w:szCs w:val="24"/>
        </w:rPr>
        <w:t>’s most frequent</w:t>
      </w:r>
      <w:r w:rsidR="00AD20EA">
        <w:rPr>
          <w:sz w:val="24"/>
          <w:szCs w:val="24"/>
        </w:rPr>
        <w:t xml:space="preserve"> </w:t>
      </w:r>
      <w:r w:rsidR="00891E7D">
        <w:rPr>
          <w:sz w:val="24"/>
          <w:szCs w:val="24"/>
        </w:rPr>
        <w:t>responses to the</w:t>
      </w:r>
      <w:r w:rsidR="00C0034E">
        <w:rPr>
          <w:sz w:val="24"/>
          <w:szCs w:val="24"/>
        </w:rPr>
        <w:t xml:space="preserve"> </w:t>
      </w:r>
      <w:r w:rsidR="002B4E3A">
        <w:rPr>
          <w:sz w:val="24"/>
          <w:szCs w:val="24"/>
        </w:rPr>
        <w:t xml:space="preserve">narrative </w:t>
      </w:r>
      <w:r w:rsidR="00891E7D">
        <w:rPr>
          <w:sz w:val="24"/>
          <w:szCs w:val="24"/>
        </w:rPr>
        <w:t xml:space="preserve">questions </w:t>
      </w:r>
      <w:r w:rsidR="00C0034E">
        <w:rPr>
          <w:sz w:val="24"/>
          <w:szCs w:val="24"/>
        </w:rPr>
        <w:t xml:space="preserve">regarding </w:t>
      </w:r>
      <w:r w:rsidR="00446FF1">
        <w:rPr>
          <w:sz w:val="24"/>
          <w:szCs w:val="24"/>
        </w:rPr>
        <w:t xml:space="preserve">“The </w:t>
      </w:r>
      <w:r w:rsidR="00D57F2C">
        <w:rPr>
          <w:sz w:val="24"/>
          <w:szCs w:val="24"/>
        </w:rPr>
        <w:t>Town</w:t>
      </w:r>
      <w:r w:rsidR="00446FF1">
        <w:rPr>
          <w:sz w:val="24"/>
          <w:szCs w:val="24"/>
        </w:rPr>
        <w:t>’s</w:t>
      </w:r>
      <w:r w:rsidR="00D57F2C">
        <w:rPr>
          <w:sz w:val="24"/>
          <w:szCs w:val="24"/>
        </w:rPr>
        <w:t xml:space="preserve"> Vision 20 Years </w:t>
      </w:r>
      <w:r w:rsidR="00456C7B">
        <w:rPr>
          <w:sz w:val="24"/>
          <w:szCs w:val="24"/>
        </w:rPr>
        <w:t>f</w:t>
      </w:r>
      <w:r w:rsidR="00D57F2C">
        <w:rPr>
          <w:sz w:val="24"/>
          <w:szCs w:val="24"/>
        </w:rPr>
        <w:t>rom Now”</w:t>
      </w:r>
      <w:r w:rsidR="00807379">
        <w:rPr>
          <w:sz w:val="24"/>
          <w:szCs w:val="24"/>
        </w:rPr>
        <w:t xml:space="preserve"> were</w:t>
      </w:r>
      <w:r w:rsidR="00C0034E">
        <w:rPr>
          <w:sz w:val="24"/>
          <w:szCs w:val="24"/>
        </w:rPr>
        <w:t>:</w:t>
      </w:r>
      <w:r w:rsidR="00D57F2C">
        <w:rPr>
          <w:sz w:val="24"/>
          <w:szCs w:val="24"/>
        </w:rPr>
        <w:t xml:space="preserve"> </w:t>
      </w:r>
    </w:p>
    <w:p w14:paraId="6530605F" w14:textId="485B6940" w:rsidR="009B5B6C" w:rsidRPr="00DE0184" w:rsidRDefault="009B5B6C" w:rsidP="00DE0184">
      <w:pPr>
        <w:pStyle w:val="ListParagraph"/>
        <w:numPr>
          <w:ilvl w:val="0"/>
          <w:numId w:val="11"/>
        </w:numPr>
        <w:rPr>
          <w:color w:val="54A738" w:themeColor="accent5" w:themeShade="BF"/>
          <w:sz w:val="24"/>
          <w:szCs w:val="24"/>
        </w:rPr>
      </w:pPr>
      <w:r w:rsidRPr="00DE0184">
        <w:rPr>
          <w:color w:val="54A738" w:themeColor="accent5" w:themeShade="BF"/>
          <w:sz w:val="24"/>
          <w:szCs w:val="24"/>
        </w:rPr>
        <w:t>Remain Without Change</w:t>
      </w:r>
    </w:p>
    <w:p w14:paraId="219D34F9" w14:textId="26CD8CB9" w:rsidR="00DE0184" w:rsidRPr="00DE0184" w:rsidRDefault="009B5B6C" w:rsidP="00DE0184">
      <w:pPr>
        <w:pStyle w:val="ListParagraph"/>
        <w:numPr>
          <w:ilvl w:val="0"/>
          <w:numId w:val="11"/>
        </w:numPr>
        <w:spacing w:after="0"/>
        <w:rPr>
          <w:color w:val="7D9532" w:themeColor="accent6" w:themeShade="BF"/>
          <w:sz w:val="24"/>
          <w:szCs w:val="24"/>
        </w:rPr>
      </w:pPr>
      <w:r w:rsidRPr="00DE0184">
        <w:rPr>
          <w:color w:val="54A738" w:themeColor="accent5" w:themeShade="BF"/>
          <w:sz w:val="24"/>
          <w:szCs w:val="24"/>
        </w:rPr>
        <w:t>Some Growth with enforced zoning- no Multi-Family</w:t>
      </w:r>
    </w:p>
    <w:p w14:paraId="2920E7AE" w14:textId="2433CD7E" w:rsidR="00DE0184" w:rsidRPr="00DE0184" w:rsidRDefault="00DE0184" w:rsidP="00DE0184">
      <w:pPr>
        <w:pStyle w:val="ListParagraph"/>
        <w:numPr>
          <w:ilvl w:val="0"/>
          <w:numId w:val="11"/>
        </w:numPr>
        <w:spacing w:after="0"/>
        <w:rPr>
          <w:color w:val="7D9532" w:themeColor="accent6" w:themeShade="BF"/>
          <w:sz w:val="24"/>
          <w:szCs w:val="24"/>
        </w:rPr>
      </w:pPr>
      <w:r w:rsidRPr="00DE0184">
        <w:rPr>
          <w:color w:val="54A738" w:themeColor="accent5" w:themeShade="BF"/>
          <w:sz w:val="24"/>
          <w:szCs w:val="24"/>
        </w:rPr>
        <w:t xml:space="preserve">Remain the same with more community spirit  </w:t>
      </w:r>
    </w:p>
    <w:p w14:paraId="2938D55D" w14:textId="54FDA484" w:rsidR="001939B4" w:rsidRPr="00801AE1" w:rsidRDefault="001939B4" w:rsidP="00801AE1">
      <w:pPr>
        <w:spacing w:after="0"/>
        <w:ind w:left="360"/>
        <w:rPr>
          <w:color w:val="7D9532" w:themeColor="accent6" w:themeShade="BF"/>
          <w:sz w:val="24"/>
          <w:szCs w:val="24"/>
        </w:rPr>
      </w:pPr>
      <w:r>
        <w:rPr>
          <w:noProof/>
        </w:rPr>
        <w:drawing>
          <wp:inline distT="0" distB="0" distL="0" distR="0" wp14:anchorId="045E2469" wp14:editId="3DC8CA2E">
            <wp:extent cx="5044440" cy="4716780"/>
            <wp:effectExtent l="0" t="0" r="3810" b="7620"/>
            <wp:docPr id="5" name="Chart 5">
              <a:extLst xmlns:a="http://schemas.openxmlformats.org/drawingml/2006/main">
                <a:ext uri="{FF2B5EF4-FFF2-40B4-BE49-F238E27FC236}">
                  <a16:creationId xmlns:a16="http://schemas.microsoft.com/office/drawing/2014/main" id="{0DCE9485-D195-4755-9B5D-5D583F368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83381D" w14:textId="13994F7D" w:rsidR="007D2EA2" w:rsidRDefault="007D2EA2" w:rsidP="009B661B">
      <w:pPr>
        <w:spacing w:after="0"/>
        <w:ind w:left="360"/>
        <w:rPr>
          <w:sz w:val="24"/>
          <w:szCs w:val="24"/>
        </w:rPr>
      </w:pPr>
    </w:p>
    <w:p w14:paraId="7B8B39B6" w14:textId="2731EA03" w:rsidR="001939B4" w:rsidRDefault="001939B4" w:rsidP="009B661B">
      <w:pPr>
        <w:spacing w:after="0"/>
        <w:ind w:left="360"/>
        <w:rPr>
          <w:sz w:val="24"/>
          <w:szCs w:val="24"/>
        </w:rPr>
      </w:pPr>
    </w:p>
    <w:p w14:paraId="40EB4856" w14:textId="77777777" w:rsidR="001939B4" w:rsidRPr="009B661B" w:rsidRDefault="001939B4" w:rsidP="009B661B">
      <w:pPr>
        <w:spacing w:after="0"/>
        <w:ind w:left="360"/>
        <w:rPr>
          <w:sz w:val="24"/>
          <w:szCs w:val="24"/>
        </w:rPr>
      </w:pPr>
    </w:p>
    <w:p w14:paraId="4AD2D727" w14:textId="77777777" w:rsidR="001939B4" w:rsidRDefault="001939B4" w:rsidP="00592163">
      <w:pPr>
        <w:rPr>
          <w:sz w:val="24"/>
          <w:szCs w:val="24"/>
        </w:rPr>
      </w:pPr>
    </w:p>
    <w:p w14:paraId="7A26655A" w14:textId="429B7B45" w:rsidR="001A28CE" w:rsidRDefault="009B1210" w:rsidP="00592163">
      <w:pPr>
        <w:rPr>
          <w:sz w:val="24"/>
          <w:szCs w:val="24"/>
        </w:rPr>
      </w:pPr>
      <w:r>
        <w:rPr>
          <w:sz w:val="24"/>
          <w:szCs w:val="24"/>
        </w:rPr>
        <w:t>R</w:t>
      </w:r>
      <w:r w:rsidR="002B4E3A">
        <w:rPr>
          <w:sz w:val="24"/>
          <w:szCs w:val="24"/>
        </w:rPr>
        <w:t>esponse</w:t>
      </w:r>
      <w:r>
        <w:rPr>
          <w:sz w:val="24"/>
          <w:szCs w:val="24"/>
        </w:rPr>
        <w:t>s</w:t>
      </w:r>
      <w:r w:rsidR="002B4E3A">
        <w:rPr>
          <w:sz w:val="24"/>
          <w:szCs w:val="24"/>
        </w:rPr>
        <w:t xml:space="preserve"> to the Survey’s questions on specific issues reflect that the community wants minimum disturbance of land and the addressing of public nuisances and residents’ safety and welfare. Property values should be </w:t>
      </w:r>
      <w:proofErr w:type="gramStart"/>
      <w:r w:rsidR="002B4E3A">
        <w:rPr>
          <w:sz w:val="24"/>
          <w:szCs w:val="24"/>
        </w:rPr>
        <w:t>conserved</w:t>
      </w:r>
      <w:proofErr w:type="gramEnd"/>
      <w:r w:rsidR="002B4E3A">
        <w:rPr>
          <w:sz w:val="24"/>
          <w:szCs w:val="24"/>
        </w:rPr>
        <w:t xml:space="preserve"> and only single-family homes encouraged. Refer to Survey Results Document, Attachment</w:t>
      </w:r>
      <w:r w:rsidR="00A90EF5">
        <w:rPr>
          <w:sz w:val="24"/>
          <w:szCs w:val="24"/>
        </w:rPr>
        <w:t xml:space="preserve"> </w:t>
      </w:r>
      <w:r w:rsidR="008C191B">
        <w:rPr>
          <w:sz w:val="24"/>
          <w:szCs w:val="24"/>
        </w:rPr>
        <w:t>1</w:t>
      </w:r>
      <w:r w:rsidR="002B4E3A">
        <w:rPr>
          <w:sz w:val="24"/>
          <w:szCs w:val="24"/>
        </w:rPr>
        <w:t>.</w:t>
      </w:r>
    </w:p>
    <w:p w14:paraId="61D4E23A" w14:textId="3EF7B4F2" w:rsidR="00801AE1" w:rsidRDefault="00801AE1" w:rsidP="00592163">
      <w:pPr>
        <w:rPr>
          <w:sz w:val="24"/>
          <w:szCs w:val="24"/>
        </w:rPr>
      </w:pPr>
    </w:p>
    <w:p w14:paraId="3FE574A4" w14:textId="77777777" w:rsidR="00801AE1" w:rsidRDefault="00801AE1" w:rsidP="00592163">
      <w:pPr>
        <w:rPr>
          <w:sz w:val="24"/>
          <w:szCs w:val="24"/>
        </w:rPr>
      </w:pPr>
    </w:p>
    <w:p w14:paraId="7EB8B931" w14:textId="006E7FB1" w:rsidR="001A28CE" w:rsidRDefault="001A28CE" w:rsidP="00592163">
      <w:pPr>
        <w:rPr>
          <w:sz w:val="24"/>
          <w:szCs w:val="24"/>
        </w:rPr>
      </w:pPr>
      <w:r>
        <w:rPr>
          <w:noProof/>
        </w:rPr>
        <w:drawing>
          <wp:inline distT="0" distB="0" distL="0" distR="0" wp14:anchorId="7639873F" wp14:editId="7779038C">
            <wp:extent cx="4815840" cy="2529840"/>
            <wp:effectExtent l="0" t="0" r="3810" b="3810"/>
            <wp:docPr id="16" name="Chart 16">
              <a:extLst xmlns:a="http://schemas.openxmlformats.org/drawingml/2006/main">
                <a:ext uri="{FF2B5EF4-FFF2-40B4-BE49-F238E27FC236}">
                  <a16:creationId xmlns:a16="http://schemas.microsoft.com/office/drawing/2014/main" id="{C6BD327F-6FC7-4D5C-A8C0-262B0E119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2B1331" w14:textId="30AC1FB8" w:rsidR="00707D98" w:rsidRPr="00B66913" w:rsidRDefault="00592163" w:rsidP="00A970E2">
      <w:pPr>
        <w:jc w:val="right"/>
        <w:rPr>
          <w:color w:val="54A738" w:themeColor="accent5" w:themeShade="BF"/>
          <w:sz w:val="32"/>
          <w:szCs w:val="32"/>
        </w:rPr>
      </w:pPr>
      <w:r w:rsidRPr="00592163">
        <w:rPr>
          <w:noProof/>
        </w:rPr>
        <w:t xml:space="preserve"> </w:t>
      </w:r>
      <w:r w:rsidR="00807379">
        <w:rPr>
          <w:noProof/>
        </w:rPr>
        <w:drawing>
          <wp:anchor distT="0" distB="0" distL="114300" distR="114300" simplePos="0" relativeHeight="251658240" behindDoc="0" locked="0" layoutInCell="1" allowOverlap="1" wp14:anchorId="7EBC7588" wp14:editId="2A29C2E7">
            <wp:simplePos x="0" y="0"/>
            <wp:positionH relativeFrom="margin">
              <wp:posOffset>-45720</wp:posOffset>
            </wp:positionH>
            <wp:positionV relativeFrom="paragraph">
              <wp:posOffset>74930</wp:posOffset>
            </wp:positionV>
            <wp:extent cx="4800600" cy="2194560"/>
            <wp:effectExtent l="0" t="0" r="0" b="15240"/>
            <wp:wrapSquare wrapText="bothSides"/>
            <wp:docPr id="8" name="Chart 8">
              <a:extLst xmlns:a="http://schemas.openxmlformats.org/drawingml/2006/main">
                <a:ext uri="{FF2B5EF4-FFF2-40B4-BE49-F238E27FC236}">
                  <a16:creationId xmlns:a16="http://schemas.microsoft.com/office/drawing/2014/main" id="{E0B99D4B-A621-4A8B-9413-F105228D8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D20EA" w:rsidRPr="00AD20EA">
        <w:rPr>
          <w:sz w:val="24"/>
          <w:szCs w:val="24"/>
        </w:rPr>
        <w:br w:type="textWrapping" w:clear="all"/>
      </w:r>
      <w:r w:rsidR="00AD20EA" w:rsidRPr="00B66913">
        <w:rPr>
          <w:color w:val="54A738" w:themeColor="accent5" w:themeShade="BF"/>
          <w:sz w:val="32"/>
          <w:szCs w:val="32"/>
        </w:rPr>
        <w:t>S</w:t>
      </w:r>
      <w:r w:rsidR="0085510A" w:rsidRPr="00B66913">
        <w:rPr>
          <w:color w:val="54A738" w:themeColor="accent5" w:themeShade="BF"/>
          <w:sz w:val="32"/>
          <w:szCs w:val="32"/>
        </w:rPr>
        <w:t>T</w:t>
      </w:r>
      <w:r w:rsidR="00707D98" w:rsidRPr="00B66913">
        <w:rPr>
          <w:color w:val="54A738" w:themeColor="accent5" w:themeShade="BF"/>
          <w:sz w:val="32"/>
          <w:szCs w:val="32"/>
        </w:rPr>
        <w:t>ATED GOAL</w:t>
      </w:r>
      <w:r w:rsidR="0085510A" w:rsidRPr="00B66913">
        <w:rPr>
          <w:color w:val="54A738" w:themeColor="accent5" w:themeShade="BF"/>
          <w:sz w:val="32"/>
          <w:szCs w:val="32"/>
        </w:rPr>
        <w:t>S</w:t>
      </w:r>
      <w:r w:rsidR="00707D98" w:rsidRPr="00B66913">
        <w:rPr>
          <w:color w:val="54A738" w:themeColor="accent5" w:themeShade="BF"/>
          <w:sz w:val="32"/>
          <w:szCs w:val="32"/>
        </w:rPr>
        <w:t>:</w:t>
      </w:r>
    </w:p>
    <w:p w14:paraId="2AB74EEA" w14:textId="77777777" w:rsidR="0085510A" w:rsidRDefault="00707D98" w:rsidP="00707D98">
      <w:pPr>
        <w:jc w:val="right"/>
        <w:rPr>
          <w:color w:val="000000" w:themeColor="text1"/>
          <w:sz w:val="32"/>
          <w:szCs w:val="32"/>
        </w:rPr>
      </w:pPr>
      <w:r>
        <w:rPr>
          <w:color w:val="000000" w:themeColor="text1"/>
          <w:sz w:val="32"/>
          <w:szCs w:val="32"/>
        </w:rPr>
        <w:t>MAINTAIN THE MOUNTAIN VIEW CHARACTER</w:t>
      </w:r>
    </w:p>
    <w:p w14:paraId="5B9C5328" w14:textId="77777777" w:rsidR="0085510A" w:rsidRDefault="0085510A" w:rsidP="00707D98">
      <w:pPr>
        <w:jc w:val="right"/>
        <w:rPr>
          <w:color w:val="000000" w:themeColor="text1"/>
          <w:sz w:val="32"/>
          <w:szCs w:val="32"/>
        </w:rPr>
      </w:pPr>
      <w:r>
        <w:rPr>
          <w:color w:val="000000" w:themeColor="text1"/>
          <w:sz w:val="32"/>
          <w:szCs w:val="32"/>
        </w:rPr>
        <w:t>REMAIN AS UNCHANGED AS POSSIBLE</w:t>
      </w:r>
    </w:p>
    <w:p w14:paraId="7266EA1F" w14:textId="77777777" w:rsidR="0085510A" w:rsidRDefault="0085510A" w:rsidP="00707D98">
      <w:pPr>
        <w:jc w:val="right"/>
        <w:rPr>
          <w:color w:val="000000" w:themeColor="text1"/>
          <w:sz w:val="32"/>
          <w:szCs w:val="32"/>
        </w:rPr>
      </w:pPr>
      <w:r>
        <w:rPr>
          <w:color w:val="000000" w:themeColor="text1"/>
          <w:sz w:val="32"/>
          <w:szCs w:val="32"/>
        </w:rPr>
        <w:t>MINIMAL DISTURBANCE OF LAND</w:t>
      </w:r>
    </w:p>
    <w:p w14:paraId="0DA88BFA" w14:textId="6EA1136E" w:rsidR="0085510A" w:rsidRDefault="0085510A" w:rsidP="00707D98">
      <w:pPr>
        <w:jc w:val="right"/>
        <w:rPr>
          <w:color w:val="000000" w:themeColor="text1"/>
          <w:sz w:val="32"/>
          <w:szCs w:val="32"/>
        </w:rPr>
      </w:pPr>
      <w:r>
        <w:rPr>
          <w:color w:val="000000" w:themeColor="text1"/>
          <w:sz w:val="32"/>
          <w:szCs w:val="32"/>
        </w:rPr>
        <w:t>ADDRESS PUBLIC NUISANCES</w:t>
      </w:r>
    </w:p>
    <w:p w14:paraId="347342DF" w14:textId="46FB79AF" w:rsidR="0085510A" w:rsidRDefault="0085510A" w:rsidP="00707D98">
      <w:pPr>
        <w:jc w:val="right"/>
        <w:rPr>
          <w:color w:val="000000" w:themeColor="text1"/>
          <w:sz w:val="32"/>
          <w:szCs w:val="32"/>
        </w:rPr>
      </w:pPr>
      <w:r>
        <w:rPr>
          <w:color w:val="000000" w:themeColor="text1"/>
          <w:sz w:val="32"/>
          <w:szCs w:val="32"/>
        </w:rPr>
        <w:t>CONSERVE PROPERTY VALUES</w:t>
      </w:r>
    </w:p>
    <w:p w14:paraId="32B4C989" w14:textId="2798534A" w:rsidR="00662B74" w:rsidRPr="00B66913" w:rsidRDefault="001A28CE" w:rsidP="00662B74">
      <w:pPr>
        <w:jc w:val="right"/>
        <w:rPr>
          <w:color w:val="54A738" w:themeColor="accent5" w:themeShade="BF"/>
          <w:sz w:val="32"/>
          <w:szCs w:val="32"/>
        </w:rPr>
      </w:pPr>
      <w:r w:rsidRPr="00B66913">
        <w:rPr>
          <w:color w:val="54A738" w:themeColor="accent5" w:themeShade="BF"/>
          <w:sz w:val="32"/>
          <w:szCs w:val="32"/>
        </w:rPr>
        <w:lastRenderedPageBreak/>
        <w:t>LAN</w:t>
      </w:r>
      <w:r w:rsidR="00662B74" w:rsidRPr="00B66913">
        <w:rPr>
          <w:color w:val="54A738" w:themeColor="accent5" w:themeShade="BF"/>
          <w:sz w:val="32"/>
          <w:szCs w:val="32"/>
        </w:rPr>
        <w:t>D USE AND COMMUNITY CHARACTER</w:t>
      </w:r>
    </w:p>
    <w:p w14:paraId="43B031D5" w14:textId="59749331" w:rsidR="00662B74" w:rsidRDefault="00662B74" w:rsidP="00662B74">
      <w:pPr>
        <w:rPr>
          <w:color w:val="7D9532" w:themeColor="accent6" w:themeShade="BF"/>
          <w:sz w:val="32"/>
          <w:szCs w:val="32"/>
        </w:rPr>
      </w:pPr>
    </w:p>
    <w:p w14:paraId="25994741" w14:textId="3C604E6B" w:rsidR="00AE34EF" w:rsidRDefault="00AE34EF" w:rsidP="000608DD">
      <w:pPr>
        <w:rPr>
          <w:sz w:val="24"/>
          <w:szCs w:val="24"/>
        </w:rPr>
      </w:pPr>
      <w:r>
        <w:rPr>
          <w:sz w:val="24"/>
          <w:szCs w:val="24"/>
        </w:rPr>
        <w:t xml:space="preserve">As the homes are located on </w:t>
      </w:r>
      <w:r w:rsidR="00CF332A">
        <w:rPr>
          <w:sz w:val="24"/>
          <w:szCs w:val="24"/>
        </w:rPr>
        <w:t>Lake Santeetlah, residents purchased their properties for the enjoyment of the Lake itself and the surrounding natural beauty of the forests.  The US Forest Service owns the woodlands across from the homes, thereby eliminating residential or commercial development from the residents</w:t>
      </w:r>
      <w:r w:rsidR="00AE5FAC">
        <w:rPr>
          <w:sz w:val="24"/>
          <w:szCs w:val="24"/>
        </w:rPr>
        <w:t>’</w:t>
      </w:r>
      <w:r w:rsidR="00CF332A">
        <w:rPr>
          <w:sz w:val="24"/>
          <w:szCs w:val="24"/>
        </w:rPr>
        <w:t xml:space="preserve"> </w:t>
      </w:r>
      <w:r w:rsidR="00DE0121">
        <w:rPr>
          <w:sz w:val="24"/>
          <w:szCs w:val="24"/>
        </w:rPr>
        <w:t xml:space="preserve">lake </w:t>
      </w:r>
      <w:r w:rsidR="00CF332A">
        <w:rPr>
          <w:sz w:val="24"/>
          <w:szCs w:val="24"/>
        </w:rPr>
        <w:t>view.</w:t>
      </w:r>
      <w:r>
        <w:rPr>
          <w:sz w:val="24"/>
          <w:szCs w:val="24"/>
        </w:rPr>
        <w:t xml:space="preserve">  </w:t>
      </w:r>
    </w:p>
    <w:p w14:paraId="7A1673B5" w14:textId="1BD4877E" w:rsidR="00AD20EA" w:rsidRDefault="00AE5FAC" w:rsidP="00E03398">
      <w:pPr>
        <w:rPr>
          <w:sz w:val="24"/>
          <w:szCs w:val="24"/>
        </w:rPr>
      </w:pPr>
      <w:r>
        <w:rPr>
          <w:sz w:val="24"/>
          <w:szCs w:val="24"/>
        </w:rPr>
        <w:t>It is the consensus of residents that t</w:t>
      </w:r>
      <w:r w:rsidR="00662B74">
        <w:rPr>
          <w:sz w:val="24"/>
          <w:szCs w:val="24"/>
        </w:rPr>
        <w:t>he Town</w:t>
      </w:r>
      <w:r>
        <w:rPr>
          <w:sz w:val="24"/>
          <w:szCs w:val="24"/>
        </w:rPr>
        <w:t>’s</w:t>
      </w:r>
      <w:r w:rsidR="00662B74">
        <w:rPr>
          <w:sz w:val="24"/>
          <w:szCs w:val="24"/>
        </w:rPr>
        <w:t xml:space="preserve"> lakeside and lakeview home</w:t>
      </w:r>
      <w:r w:rsidR="00AE34EF">
        <w:rPr>
          <w:sz w:val="24"/>
          <w:szCs w:val="24"/>
        </w:rPr>
        <w:t>s</w:t>
      </w:r>
      <w:r>
        <w:rPr>
          <w:sz w:val="24"/>
          <w:szCs w:val="24"/>
        </w:rPr>
        <w:t xml:space="preserve"> should remain free from any and all </w:t>
      </w:r>
      <w:r w:rsidR="00662B74">
        <w:rPr>
          <w:sz w:val="24"/>
          <w:szCs w:val="24"/>
        </w:rPr>
        <w:t xml:space="preserve">future renovation of current homes </w:t>
      </w:r>
      <w:r>
        <w:rPr>
          <w:sz w:val="24"/>
          <w:szCs w:val="24"/>
        </w:rPr>
        <w:t xml:space="preserve">that would </w:t>
      </w:r>
      <w:r w:rsidR="00662B74">
        <w:rPr>
          <w:sz w:val="24"/>
          <w:szCs w:val="24"/>
        </w:rPr>
        <w:t xml:space="preserve">limit the lakeside views of </w:t>
      </w:r>
      <w:r>
        <w:rPr>
          <w:sz w:val="24"/>
          <w:szCs w:val="24"/>
        </w:rPr>
        <w:t xml:space="preserve">current </w:t>
      </w:r>
      <w:r w:rsidR="00662B74">
        <w:rPr>
          <w:sz w:val="24"/>
          <w:szCs w:val="24"/>
        </w:rPr>
        <w:t>properties.</w:t>
      </w:r>
      <w:r w:rsidR="00AE34EF">
        <w:rPr>
          <w:sz w:val="24"/>
          <w:szCs w:val="24"/>
        </w:rPr>
        <w:t xml:space="preserve"> </w:t>
      </w:r>
      <w:r w:rsidR="00DE0121">
        <w:rPr>
          <w:sz w:val="24"/>
          <w:szCs w:val="24"/>
        </w:rPr>
        <w:t xml:space="preserve">Residents favor maintaining and improving the current infrastructure.  Light and noise pollution along with signage should be addressed.  Tourism should be discouraged </w:t>
      </w:r>
      <w:r w:rsidR="00C0034E">
        <w:rPr>
          <w:sz w:val="24"/>
          <w:szCs w:val="24"/>
        </w:rPr>
        <w:t>and regulations for vacation rentals are needed. N</w:t>
      </w:r>
      <w:r w:rsidR="00DE0121">
        <w:rPr>
          <w:sz w:val="24"/>
          <w:szCs w:val="24"/>
        </w:rPr>
        <w:t xml:space="preserve">atural resources should be protected.  Survey results are found in the Survey Results Document, Attachment </w:t>
      </w:r>
      <w:r w:rsidR="0039433C">
        <w:rPr>
          <w:sz w:val="24"/>
          <w:szCs w:val="24"/>
        </w:rPr>
        <w:t>1</w:t>
      </w:r>
      <w:r w:rsidR="00A90EF5">
        <w:rPr>
          <w:sz w:val="24"/>
          <w:szCs w:val="24"/>
        </w:rPr>
        <w:t>.</w:t>
      </w:r>
    </w:p>
    <w:p w14:paraId="58CBEAEC" w14:textId="77777777" w:rsidR="0039433C" w:rsidRDefault="0039433C" w:rsidP="00E03398">
      <w:pPr>
        <w:rPr>
          <w:color w:val="7D9532" w:themeColor="accent6" w:themeShade="BF"/>
          <w:sz w:val="32"/>
          <w:szCs w:val="32"/>
        </w:rPr>
      </w:pPr>
    </w:p>
    <w:p w14:paraId="2DB6B24E" w14:textId="1369F039" w:rsidR="00AD20EA" w:rsidRDefault="00776FD3" w:rsidP="00163929">
      <w:pPr>
        <w:jc w:val="right"/>
        <w:rPr>
          <w:color w:val="7D9532" w:themeColor="accent6" w:themeShade="BF"/>
          <w:sz w:val="32"/>
          <w:szCs w:val="32"/>
        </w:rPr>
      </w:pPr>
      <w:r>
        <w:rPr>
          <w:noProof/>
        </w:rPr>
        <w:drawing>
          <wp:inline distT="0" distB="0" distL="0" distR="0" wp14:anchorId="62318110" wp14:editId="54BE44EF">
            <wp:extent cx="6073140" cy="2026920"/>
            <wp:effectExtent l="0" t="0" r="3810" b="11430"/>
            <wp:docPr id="13" name="Chart 13">
              <a:extLst xmlns:a="http://schemas.openxmlformats.org/drawingml/2006/main">
                <a:ext uri="{FF2B5EF4-FFF2-40B4-BE49-F238E27FC236}">
                  <a16:creationId xmlns:a16="http://schemas.microsoft.com/office/drawing/2014/main" id="{453FC460-1599-423B-81B0-605B97767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BF290F" w14:textId="77777777" w:rsidR="00801AE1" w:rsidRDefault="00801AE1" w:rsidP="00163929">
      <w:pPr>
        <w:jc w:val="right"/>
        <w:rPr>
          <w:color w:val="54A738" w:themeColor="accent5" w:themeShade="BF"/>
          <w:sz w:val="32"/>
          <w:szCs w:val="32"/>
        </w:rPr>
      </w:pPr>
    </w:p>
    <w:p w14:paraId="2796C93E" w14:textId="4465140E" w:rsidR="00707D98" w:rsidRPr="00B66913" w:rsidRDefault="00E03398" w:rsidP="00163929">
      <w:pPr>
        <w:jc w:val="right"/>
        <w:rPr>
          <w:color w:val="54A738" w:themeColor="accent5" w:themeShade="BF"/>
          <w:sz w:val="32"/>
          <w:szCs w:val="32"/>
        </w:rPr>
      </w:pPr>
      <w:r w:rsidRPr="00B66913">
        <w:rPr>
          <w:color w:val="54A738" w:themeColor="accent5" w:themeShade="BF"/>
          <w:sz w:val="32"/>
          <w:szCs w:val="32"/>
        </w:rPr>
        <w:t>S</w:t>
      </w:r>
      <w:r w:rsidR="00163929" w:rsidRPr="00B66913">
        <w:rPr>
          <w:color w:val="54A738" w:themeColor="accent5" w:themeShade="BF"/>
          <w:sz w:val="32"/>
          <w:szCs w:val="32"/>
        </w:rPr>
        <w:t>TATED GOAL</w:t>
      </w:r>
      <w:r w:rsidR="00DE0121" w:rsidRPr="00B66913">
        <w:rPr>
          <w:color w:val="54A738" w:themeColor="accent5" w:themeShade="BF"/>
          <w:sz w:val="32"/>
          <w:szCs w:val="32"/>
        </w:rPr>
        <w:t>S</w:t>
      </w:r>
      <w:r w:rsidR="00163929" w:rsidRPr="00B66913">
        <w:rPr>
          <w:color w:val="54A738" w:themeColor="accent5" w:themeShade="BF"/>
          <w:sz w:val="32"/>
          <w:szCs w:val="32"/>
        </w:rPr>
        <w:t>:</w:t>
      </w:r>
    </w:p>
    <w:p w14:paraId="4937B123" w14:textId="1A5F3942" w:rsidR="00163929" w:rsidRDefault="00163929" w:rsidP="00163929">
      <w:pPr>
        <w:jc w:val="right"/>
        <w:rPr>
          <w:sz w:val="32"/>
          <w:szCs w:val="32"/>
        </w:rPr>
      </w:pPr>
      <w:r>
        <w:rPr>
          <w:sz w:val="32"/>
          <w:szCs w:val="32"/>
        </w:rPr>
        <w:t>MAINTAIN LAKESIDE VIEWS FOR PROPERTY OWNERS</w:t>
      </w:r>
    </w:p>
    <w:p w14:paraId="52244B67" w14:textId="3C7EBFFD" w:rsidR="00DE0121" w:rsidRDefault="00DE0121" w:rsidP="00163929">
      <w:pPr>
        <w:jc w:val="right"/>
        <w:rPr>
          <w:sz w:val="32"/>
          <w:szCs w:val="32"/>
        </w:rPr>
      </w:pPr>
      <w:r>
        <w:rPr>
          <w:sz w:val="32"/>
          <w:szCs w:val="32"/>
        </w:rPr>
        <w:t>FUTURE RENNOVATION SHOULD NOT LIMIT VIEWS</w:t>
      </w:r>
    </w:p>
    <w:p w14:paraId="65981B0F" w14:textId="5E6E5A6F" w:rsidR="00DE0121" w:rsidRDefault="00DE0121" w:rsidP="00163929">
      <w:pPr>
        <w:jc w:val="right"/>
        <w:rPr>
          <w:sz w:val="32"/>
          <w:szCs w:val="32"/>
        </w:rPr>
      </w:pPr>
      <w:r>
        <w:rPr>
          <w:sz w:val="32"/>
          <w:szCs w:val="32"/>
        </w:rPr>
        <w:t>MAINTAIN AND IMPROVE CURRENT INFRASTRUCTURE</w:t>
      </w:r>
    </w:p>
    <w:p w14:paraId="4A90319C" w14:textId="6A020CD2" w:rsidR="00DE0121" w:rsidRDefault="00DE0121" w:rsidP="00163929">
      <w:pPr>
        <w:jc w:val="right"/>
        <w:rPr>
          <w:sz w:val="32"/>
          <w:szCs w:val="32"/>
        </w:rPr>
      </w:pPr>
      <w:r>
        <w:rPr>
          <w:sz w:val="32"/>
          <w:szCs w:val="32"/>
        </w:rPr>
        <w:t>ADDRESS LIGHT AND NOISE POLLUTION AND SIGNAGE</w:t>
      </w:r>
    </w:p>
    <w:p w14:paraId="6BB2C02F" w14:textId="68660E8D" w:rsidR="00DE0121" w:rsidRDefault="00DE0121" w:rsidP="00163929">
      <w:pPr>
        <w:jc w:val="right"/>
        <w:rPr>
          <w:sz w:val="32"/>
          <w:szCs w:val="32"/>
        </w:rPr>
      </w:pPr>
      <w:r>
        <w:rPr>
          <w:sz w:val="32"/>
          <w:szCs w:val="32"/>
        </w:rPr>
        <w:t>PROTECT NATURAL RESOURCES</w:t>
      </w:r>
    </w:p>
    <w:p w14:paraId="2E4912DD" w14:textId="1976D431" w:rsidR="007F23A0" w:rsidRDefault="007F23A0" w:rsidP="00163929">
      <w:pPr>
        <w:jc w:val="right"/>
        <w:rPr>
          <w:sz w:val="32"/>
          <w:szCs w:val="32"/>
        </w:rPr>
      </w:pPr>
      <w:r>
        <w:rPr>
          <w:sz w:val="32"/>
          <w:szCs w:val="32"/>
        </w:rPr>
        <w:t>VACATION RENTAL REGULATIONS</w:t>
      </w:r>
    </w:p>
    <w:p w14:paraId="23AF878C" w14:textId="77777777" w:rsidR="00801AE1" w:rsidRDefault="00801AE1" w:rsidP="00047BBE">
      <w:pPr>
        <w:rPr>
          <w:color w:val="54A738" w:themeColor="accent5" w:themeShade="BF"/>
          <w:sz w:val="48"/>
          <w:szCs w:val="48"/>
        </w:rPr>
      </w:pPr>
    </w:p>
    <w:p w14:paraId="4A94AAB1" w14:textId="77777777" w:rsidR="00801AE1" w:rsidRDefault="00801AE1" w:rsidP="00047BBE">
      <w:pPr>
        <w:rPr>
          <w:color w:val="54A738" w:themeColor="accent5" w:themeShade="BF"/>
          <w:sz w:val="48"/>
          <w:szCs w:val="48"/>
        </w:rPr>
      </w:pPr>
    </w:p>
    <w:p w14:paraId="709E6DD9" w14:textId="1FEFB8E3" w:rsidR="00047BBE" w:rsidRPr="00B66913" w:rsidRDefault="00AF59BC" w:rsidP="00047BBE">
      <w:pPr>
        <w:rPr>
          <w:color w:val="54A738" w:themeColor="accent5" w:themeShade="BF"/>
          <w:sz w:val="48"/>
          <w:szCs w:val="48"/>
        </w:rPr>
      </w:pPr>
      <w:r w:rsidRPr="00B66913">
        <w:rPr>
          <w:color w:val="54A738" w:themeColor="accent5" w:themeShade="BF"/>
          <w:sz w:val="48"/>
          <w:szCs w:val="48"/>
        </w:rPr>
        <w:lastRenderedPageBreak/>
        <w:t>M</w:t>
      </w:r>
      <w:r w:rsidR="00047BBE" w:rsidRPr="00B66913">
        <w:rPr>
          <w:color w:val="54A738" w:themeColor="accent5" w:themeShade="BF"/>
          <w:sz w:val="48"/>
          <w:szCs w:val="48"/>
        </w:rPr>
        <w:t>UNICIPAL SERVICES</w:t>
      </w:r>
    </w:p>
    <w:p w14:paraId="26549B21" w14:textId="77777777" w:rsidR="00006C44" w:rsidRDefault="00670A74" w:rsidP="00670A74">
      <w:pPr>
        <w:jc w:val="center"/>
        <w:rPr>
          <w:sz w:val="24"/>
          <w:szCs w:val="24"/>
        </w:rPr>
      </w:pPr>
      <w:r>
        <w:rPr>
          <w:sz w:val="24"/>
          <w:szCs w:val="24"/>
        </w:rPr>
        <w:t xml:space="preserve">                                                                                          </w:t>
      </w:r>
    </w:p>
    <w:p w14:paraId="4012EB16" w14:textId="77777777" w:rsidR="00E03398" w:rsidRDefault="00E03398" w:rsidP="00645D6D">
      <w:pPr>
        <w:rPr>
          <w:sz w:val="24"/>
          <w:szCs w:val="24"/>
        </w:rPr>
      </w:pPr>
    </w:p>
    <w:p w14:paraId="6D8ED754" w14:textId="77777777" w:rsidR="00E03398" w:rsidRDefault="00E03398" w:rsidP="00645D6D">
      <w:pPr>
        <w:rPr>
          <w:sz w:val="24"/>
          <w:szCs w:val="24"/>
        </w:rPr>
      </w:pPr>
    </w:p>
    <w:p w14:paraId="215D7FD2" w14:textId="77777777" w:rsidR="00E03398" w:rsidRDefault="00E03398" w:rsidP="00645D6D">
      <w:pPr>
        <w:rPr>
          <w:sz w:val="24"/>
          <w:szCs w:val="24"/>
        </w:rPr>
      </w:pPr>
    </w:p>
    <w:p w14:paraId="77C26E1E" w14:textId="1BE7A97A" w:rsidR="00645D6D" w:rsidRDefault="00006C44" w:rsidP="00645D6D">
      <w:pPr>
        <w:rPr>
          <w:sz w:val="32"/>
          <w:szCs w:val="32"/>
        </w:rPr>
      </w:pPr>
      <w:r w:rsidRPr="00006C44">
        <w:rPr>
          <w:sz w:val="24"/>
          <w:szCs w:val="24"/>
        </w:rPr>
        <w:t xml:space="preserve"> </w:t>
      </w:r>
      <w:r w:rsidR="00645D6D">
        <w:rPr>
          <w:sz w:val="32"/>
          <w:szCs w:val="32"/>
        </w:rPr>
        <w:t>SEWER</w:t>
      </w:r>
    </w:p>
    <w:p w14:paraId="382F6D63" w14:textId="41B18313" w:rsidR="00645D6D" w:rsidRDefault="00645D6D" w:rsidP="00645D6D">
      <w:pPr>
        <w:rPr>
          <w:sz w:val="24"/>
          <w:szCs w:val="24"/>
        </w:rPr>
      </w:pPr>
      <w:r>
        <w:rPr>
          <w:sz w:val="24"/>
          <w:szCs w:val="24"/>
        </w:rPr>
        <w:t xml:space="preserve">The Town has no public sewer system. The homes are served with septic tanks. Since many homes are up to 30 years old, the Town is actively </w:t>
      </w:r>
      <w:proofErr w:type="gramStart"/>
      <w:r>
        <w:rPr>
          <w:sz w:val="24"/>
          <w:szCs w:val="24"/>
        </w:rPr>
        <w:t>researching  the</w:t>
      </w:r>
      <w:proofErr w:type="gramEnd"/>
      <w:r>
        <w:rPr>
          <w:sz w:val="24"/>
          <w:szCs w:val="24"/>
        </w:rPr>
        <w:t xml:space="preserve"> costs of a sewer system.  The Town Council previously sent to property owners a separate survey to gain their input for a system.  </w:t>
      </w:r>
    </w:p>
    <w:p w14:paraId="02AF67C9" w14:textId="0229F877" w:rsidR="00E03398" w:rsidRDefault="00DF64ED" w:rsidP="00645D6D">
      <w:pPr>
        <w:rPr>
          <w:sz w:val="24"/>
          <w:szCs w:val="24"/>
        </w:rPr>
      </w:pPr>
      <w:r>
        <w:rPr>
          <w:sz w:val="24"/>
          <w:szCs w:val="24"/>
        </w:rPr>
        <w:t xml:space="preserve">The </w:t>
      </w:r>
      <w:r w:rsidR="00726CC6">
        <w:rPr>
          <w:sz w:val="24"/>
          <w:szCs w:val="24"/>
        </w:rPr>
        <w:t>Land Use S</w:t>
      </w:r>
      <w:r>
        <w:rPr>
          <w:sz w:val="24"/>
          <w:szCs w:val="24"/>
        </w:rPr>
        <w:t xml:space="preserve">urvey instrument showed that approximately half </w:t>
      </w:r>
      <w:r w:rsidR="00DE0121">
        <w:rPr>
          <w:sz w:val="24"/>
          <w:szCs w:val="24"/>
        </w:rPr>
        <w:t xml:space="preserve">of </w:t>
      </w:r>
      <w:r w:rsidR="00645D6D">
        <w:rPr>
          <w:sz w:val="24"/>
          <w:szCs w:val="24"/>
        </w:rPr>
        <w:t>property owners</w:t>
      </w:r>
      <w:r w:rsidR="00DE0121">
        <w:rPr>
          <w:sz w:val="24"/>
          <w:szCs w:val="24"/>
        </w:rPr>
        <w:t xml:space="preserve"> favor no change in sewers.  However, narrative results</w:t>
      </w:r>
      <w:r w:rsidR="00595FA7">
        <w:rPr>
          <w:sz w:val="24"/>
          <w:szCs w:val="24"/>
        </w:rPr>
        <w:t xml:space="preserve"> reflect the sewer system/failing septic tanks is one of the top three biggest issue facing the Town. </w:t>
      </w:r>
    </w:p>
    <w:p w14:paraId="16742043" w14:textId="77777777" w:rsidR="00801AE1" w:rsidRDefault="00801AE1" w:rsidP="00645D6D">
      <w:pPr>
        <w:rPr>
          <w:sz w:val="24"/>
          <w:szCs w:val="24"/>
        </w:rPr>
      </w:pPr>
    </w:p>
    <w:p w14:paraId="18252704" w14:textId="4858E8D2" w:rsidR="001E26AA" w:rsidRDefault="001E26AA" w:rsidP="00645D6D">
      <w:pPr>
        <w:rPr>
          <w:sz w:val="24"/>
          <w:szCs w:val="24"/>
        </w:rPr>
      </w:pPr>
    </w:p>
    <w:p w14:paraId="471EB403" w14:textId="5588FFF9" w:rsidR="00E03398" w:rsidRDefault="001E26AA" w:rsidP="00645D6D">
      <w:pPr>
        <w:rPr>
          <w:sz w:val="24"/>
          <w:szCs w:val="24"/>
        </w:rPr>
      </w:pPr>
      <w:r>
        <w:rPr>
          <w:noProof/>
        </w:rPr>
        <w:drawing>
          <wp:inline distT="0" distB="0" distL="0" distR="0" wp14:anchorId="03D0CE33" wp14:editId="0152BA55">
            <wp:extent cx="4636770" cy="3322320"/>
            <wp:effectExtent l="0" t="0" r="11430" b="11430"/>
            <wp:docPr id="6" name="Chart 6">
              <a:extLst xmlns:a="http://schemas.openxmlformats.org/drawingml/2006/main">
                <a:ext uri="{FF2B5EF4-FFF2-40B4-BE49-F238E27FC236}">
                  <a16:creationId xmlns:a16="http://schemas.microsoft.com/office/drawing/2014/main" id="{5557FCA6-195C-4093-AC18-DF14D06B8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673011" w14:textId="1E2D3388" w:rsidR="00645D6D" w:rsidRDefault="00595FA7" w:rsidP="00645D6D">
      <w:pPr>
        <w:rPr>
          <w:sz w:val="24"/>
          <w:szCs w:val="24"/>
        </w:rPr>
      </w:pPr>
      <w:r>
        <w:rPr>
          <w:sz w:val="24"/>
          <w:szCs w:val="24"/>
        </w:rPr>
        <w:t xml:space="preserve"> </w:t>
      </w:r>
    </w:p>
    <w:p w14:paraId="014A4F8A" w14:textId="5FB1C824" w:rsidR="006968D8" w:rsidRDefault="006968D8" w:rsidP="00645D6D">
      <w:pPr>
        <w:rPr>
          <w:sz w:val="32"/>
          <w:szCs w:val="32"/>
        </w:rPr>
      </w:pPr>
    </w:p>
    <w:p w14:paraId="5FD50D0F" w14:textId="77777777" w:rsidR="008B7551" w:rsidRDefault="008B7551" w:rsidP="00006C44">
      <w:pPr>
        <w:jc w:val="right"/>
        <w:rPr>
          <w:sz w:val="32"/>
          <w:szCs w:val="32"/>
        </w:rPr>
      </w:pPr>
    </w:p>
    <w:p w14:paraId="3AD41C2A" w14:textId="5649948F" w:rsidR="006968D8" w:rsidRDefault="00006C44" w:rsidP="00006C44">
      <w:pPr>
        <w:jc w:val="right"/>
        <w:rPr>
          <w:sz w:val="32"/>
          <w:szCs w:val="32"/>
        </w:rPr>
      </w:pPr>
      <w:r w:rsidRPr="00006C44">
        <w:rPr>
          <w:noProof/>
          <w:sz w:val="24"/>
          <w:szCs w:val="24"/>
        </w:rPr>
        <w:lastRenderedPageBreak/>
        <w:drawing>
          <wp:inline distT="0" distB="0" distL="0" distR="0" wp14:anchorId="4319325E" wp14:editId="398A08D0">
            <wp:extent cx="1287780" cy="2683353"/>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4492" cy="2843197"/>
                    </a:xfrm>
                    <a:prstGeom prst="rect">
                      <a:avLst/>
                    </a:prstGeom>
                    <a:noFill/>
                    <a:ln>
                      <a:noFill/>
                    </a:ln>
                  </pic:spPr>
                </pic:pic>
              </a:graphicData>
            </a:graphic>
          </wp:inline>
        </w:drawing>
      </w:r>
    </w:p>
    <w:p w14:paraId="7DF957A0" w14:textId="77777777" w:rsidR="00006C44" w:rsidRDefault="00006C44" w:rsidP="00645D6D">
      <w:pPr>
        <w:rPr>
          <w:sz w:val="24"/>
          <w:szCs w:val="24"/>
        </w:rPr>
      </w:pPr>
    </w:p>
    <w:p w14:paraId="2D8F9931" w14:textId="77777777" w:rsidR="00F929B0" w:rsidRDefault="00F929B0" w:rsidP="00645D6D">
      <w:pPr>
        <w:rPr>
          <w:sz w:val="24"/>
          <w:szCs w:val="24"/>
        </w:rPr>
      </w:pPr>
    </w:p>
    <w:p w14:paraId="15FE1088" w14:textId="0D7AE5F8" w:rsidR="00F929B0" w:rsidRPr="00FD351B" w:rsidRDefault="008B7551" w:rsidP="00645D6D">
      <w:pPr>
        <w:rPr>
          <w:sz w:val="32"/>
          <w:szCs w:val="32"/>
        </w:rPr>
      </w:pPr>
      <w:r w:rsidRPr="00FD351B">
        <w:rPr>
          <w:sz w:val="32"/>
          <w:szCs w:val="32"/>
        </w:rPr>
        <w:t>WATER</w:t>
      </w:r>
    </w:p>
    <w:p w14:paraId="06E69BC7" w14:textId="77777777" w:rsidR="00DF64ED" w:rsidRDefault="00DF64ED" w:rsidP="00645D6D">
      <w:pPr>
        <w:rPr>
          <w:sz w:val="24"/>
          <w:szCs w:val="24"/>
        </w:rPr>
      </w:pPr>
    </w:p>
    <w:p w14:paraId="4F73EEEF" w14:textId="2C33CD54" w:rsidR="00B64F31" w:rsidRDefault="002C6C70" w:rsidP="00645D6D">
      <w:pPr>
        <w:rPr>
          <w:sz w:val="24"/>
          <w:szCs w:val="24"/>
        </w:rPr>
      </w:pPr>
      <w:r>
        <w:rPr>
          <w:sz w:val="24"/>
          <w:szCs w:val="24"/>
        </w:rPr>
        <w:t xml:space="preserve">The Town is comprised of 196 </w:t>
      </w:r>
      <w:r w:rsidR="009B1210">
        <w:rPr>
          <w:sz w:val="24"/>
          <w:szCs w:val="24"/>
        </w:rPr>
        <w:t>water connections.</w:t>
      </w:r>
      <w:r>
        <w:rPr>
          <w:sz w:val="24"/>
          <w:szCs w:val="24"/>
        </w:rPr>
        <w:t xml:space="preserve">  The Town’s water system is 30 years old.  </w:t>
      </w:r>
      <w:r w:rsidR="00B64F31">
        <w:rPr>
          <w:sz w:val="24"/>
          <w:szCs w:val="24"/>
        </w:rPr>
        <w:t>The system consists of four</w:t>
      </w:r>
      <w:r w:rsidR="00DF6516">
        <w:rPr>
          <w:sz w:val="24"/>
          <w:szCs w:val="24"/>
        </w:rPr>
        <w:t xml:space="preserve"> (4)</w:t>
      </w:r>
      <w:r w:rsidR="00B64F31">
        <w:rPr>
          <w:sz w:val="24"/>
          <w:szCs w:val="24"/>
        </w:rPr>
        <w:t xml:space="preserve"> well houses, a filter house, and two </w:t>
      </w:r>
      <w:r w:rsidR="00DF6516">
        <w:rPr>
          <w:sz w:val="24"/>
          <w:szCs w:val="24"/>
        </w:rPr>
        <w:t xml:space="preserve">(2) </w:t>
      </w:r>
      <w:r w:rsidR="00B64F31">
        <w:rPr>
          <w:sz w:val="24"/>
          <w:szCs w:val="24"/>
        </w:rPr>
        <w:t xml:space="preserve">pump houses.  </w:t>
      </w:r>
    </w:p>
    <w:p w14:paraId="692CB07E" w14:textId="0C9C3761" w:rsidR="00B64F31" w:rsidRDefault="00E428D0" w:rsidP="00645D6D">
      <w:pPr>
        <w:rPr>
          <w:sz w:val="24"/>
          <w:szCs w:val="24"/>
        </w:rPr>
      </w:pPr>
      <w:r>
        <w:rPr>
          <w:sz w:val="24"/>
          <w:szCs w:val="24"/>
        </w:rPr>
        <w:t>T</w:t>
      </w:r>
      <w:r w:rsidR="00B64F31">
        <w:rPr>
          <w:sz w:val="24"/>
          <w:szCs w:val="24"/>
        </w:rPr>
        <w:t xml:space="preserve">he </w:t>
      </w:r>
      <w:proofErr w:type="gramStart"/>
      <w:r w:rsidR="00B64F31">
        <w:rPr>
          <w:sz w:val="24"/>
          <w:szCs w:val="24"/>
        </w:rPr>
        <w:t>125,000 gallon</w:t>
      </w:r>
      <w:proofErr w:type="gramEnd"/>
      <w:r w:rsidR="00B64F31">
        <w:rPr>
          <w:sz w:val="24"/>
          <w:szCs w:val="24"/>
        </w:rPr>
        <w:t xml:space="preserve"> capacity water tank is </w:t>
      </w:r>
      <w:r>
        <w:rPr>
          <w:sz w:val="24"/>
          <w:szCs w:val="24"/>
        </w:rPr>
        <w:t xml:space="preserve">currently </w:t>
      </w:r>
      <w:r w:rsidR="00B64F31">
        <w:rPr>
          <w:sz w:val="24"/>
          <w:szCs w:val="24"/>
        </w:rPr>
        <w:t>in need of painting, both inside and out.   The other houses require paint as well. Total cost for the repairs is estimated at $</w:t>
      </w:r>
      <w:r w:rsidR="00311E7C">
        <w:rPr>
          <w:sz w:val="24"/>
          <w:szCs w:val="24"/>
        </w:rPr>
        <w:t>250</w:t>
      </w:r>
      <w:r w:rsidR="00B64F31">
        <w:rPr>
          <w:sz w:val="24"/>
          <w:szCs w:val="24"/>
        </w:rPr>
        <w:t>,000.</w:t>
      </w:r>
      <w:r w:rsidR="00DE0121">
        <w:rPr>
          <w:sz w:val="24"/>
          <w:szCs w:val="24"/>
        </w:rPr>
        <w:t xml:space="preserve">  </w:t>
      </w:r>
      <w:r w:rsidR="00311E7C">
        <w:rPr>
          <w:sz w:val="24"/>
          <w:szCs w:val="24"/>
        </w:rPr>
        <w:t xml:space="preserve">To date, two </w:t>
      </w:r>
      <w:r w:rsidR="00F71ADB">
        <w:rPr>
          <w:sz w:val="24"/>
          <w:szCs w:val="24"/>
        </w:rPr>
        <w:t>pump house holding tanks</w:t>
      </w:r>
      <w:r w:rsidR="00311E7C">
        <w:rPr>
          <w:sz w:val="24"/>
          <w:szCs w:val="24"/>
        </w:rPr>
        <w:t xml:space="preserve"> have been painted with one to go. </w:t>
      </w:r>
      <w:r w:rsidR="006968D8">
        <w:rPr>
          <w:sz w:val="24"/>
          <w:szCs w:val="24"/>
        </w:rPr>
        <w:t xml:space="preserve">The well houses have been repaired. </w:t>
      </w:r>
    </w:p>
    <w:p w14:paraId="6CDA9826" w14:textId="386A5435" w:rsidR="00645D6D" w:rsidRDefault="002C6C70" w:rsidP="00645D6D">
      <w:pPr>
        <w:rPr>
          <w:sz w:val="24"/>
          <w:szCs w:val="24"/>
        </w:rPr>
      </w:pPr>
      <w:r>
        <w:rPr>
          <w:sz w:val="24"/>
          <w:szCs w:val="24"/>
        </w:rPr>
        <w:t xml:space="preserve">During the last few years the Town has experienced multiple water breaks that resulted in costly repairs. </w:t>
      </w:r>
      <w:r w:rsidR="00B64F31">
        <w:rPr>
          <w:sz w:val="24"/>
          <w:szCs w:val="24"/>
        </w:rPr>
        <w:t xml:space="preserve"> This is a result of improper installation of water lines 30 years ago.</w:t>
      </w:r>
      <w:r>
        <w:rPr>
          <w:sz w:val="24"/>
          <w:szCs w:val="24"/>
        </w:rPr>
        <w:t xml:space="preserve"> </w:t>
      </w:r>
      <w:r w:rsidR="00B64F31">
        <w:rPr>
          <w:sz w:val="24"/>
          <w:szCs w:val="24"/>
        </w:rPr>
        <w:t>The Town has applied for a grant for GIS mapping of the water lines.</w:t>
      </w:r>
    </w:p>
    <w:p w14:paraId="3815FCB5" w14:textId="15DFABE0" w:rsidR="00645D6D" w:rsidRDefault="001564CC" w:rsidP="00645D6D">
      <w:pPr>
        <w:rPr>
          <w:sz w:val="24"/>
          <w:szCs w:val="24"/>
        </w:rPr>
      </w:pPr>
      <w:r>
        <w:rPr>
          <w:sz w:val="24"/>
          <w:szCs w:val="24"/>
        </w:rPr>
        <w:t xml:space="preserve">Survey results show that property owners </w:t>
      </w:r>
      <w:r w:rsidR="00DE0121">
        <w:rPr>
          <w:sz w:val="24"/>
          <w:szCs w:val="24"/>
        </w:rPr>
        <w:t xml:space="preserve">favor no change in the water system.  However, narrative responses to </w:t>
      </w:r>
      <w:r w:rsidR="00595FA7">
        <w:rPr>
          <w:sz w:val="24"/>
          <w:szCs w:val="24"/>
        </w:rPr>
        <w:t xml:space="preserve">the </w:t>
      </w:r>
      <w:r w:rsidR="007A4761">
        <w:rPr>
          <w:sz w:val="24"/>
          <w:szCs w:val="24"/>
        </w:rPr>
        <w:t>T</w:t>
      </w:r>
      <w:r w:rsidR="00595FA7">
        <w:rPr>
          <w:sz w:val="24"/>
          <w:szCs w:val="24"/>
        </w:rPr>
        <w:t xml:space="preserve">op </w:t>
      </w:r>
      <w:r w:rsidR="007A4761">
        <w:rPr>
          <w:sz w:val="24"/>
          <w:szCs w:val="24"/>
        </w:rPr>
        <w:t>T</w:t>
      </w:r>
      <w:r w:rsidR="00595FA7">
        <w:rPr>
          <w:sz w:val="24"/>
          <w:szCs w:val="24"/>
        </w:rPr>
        <w:t xml:space="preserve">hree </w:t>
      </w:r>
      <w:r w:rsidR="007A4761">
        <w:rPr>
          <w:sz w:val="24"/>
          <w:szCs w:val="24"/>
        </w:rPr>
        <w:t>B</w:t>
      </w:r>
      <w:r w:rsidR="00595FA7">
        <w:rPr>
          <w:sz w:val="24"/>
          <w:szCs w:val="24"/>
        </w:rPr>
        <w:t xml:space="preserve">iggest </w:t>
      </w:r>
      <w:r w:rsidR="007A4761">
        <w:rPr>
          <w:sz w:val="24"/>
          <w:szCs w:val="24"/>
        </w:rPr>
        <w:t>I</w:t>
      </w:r>
      <w:r w:rsidR="00595FA7">
        <w:rPr>
          <w:sz w:val="24"/>
          <w:szCs w:val="24"/>
        </w:rPr>
        <w:t xml:space="preserve">ssues </w:t>
      </w:r>
      <w:r w:rsidR="0074540D">
        <w:rPr>
          <w:sz w:val="24"/>
          <w:szCs w:val="24"/>
        </w:rPr>
        <w:t>F</w:t>
      </w:r>
      <w:r w:rsidR="00595FA7">
        <w:rPr>
          <w:sz w:val="24"/>
          <w:szCs w:val="24"/>
        </w:rPr>
        <w:t xml:space="preserve">acing the Town </w:t>
      </w:r>
      <w:r w:rsidR="0074540D">
        <w:rPr>
          <w:sz w:val="24"/>
          <w:szCs w:val="24"/>
        </w:rPr>
        <w:t>show i</w:t>
      </w:r>
      <w:r w:rsidR="00595FA7">
        <w:rPr>
          <w:sz w:val="24"/>
          <w:szCs w:val="24"/>
        </w:rPr>
        <w:t xml:space="preserve">nfrastructure </w:t>
      </w:r>
      <w:r w:rsidR="0074540D">
        <w:rPr>
          <w:sz w:val="24"/>
          <w:szCs w:val="24"/>
        </w:rPr>
        <w:t>m</w:t>
      </w:r>
      <w:r w:rsidR="00595FA7">
        <w:rPr>
          <w:sz w:val="24"/>
          <w:szCs w:val="24"/>
        </w:rPr>
        <w:t>aintenance</w:t>
      </w:r>
      <w:r w:rsidR="008A48E0">
        <w:rPr>
          <w:sz w:val="24"/>
          <w:szCs w:val="24"/>
        </w:rPr>
        <w:t xml:space="preserve"> and sewer system/failing septic</w:t>
      </w:r>
      <w:r w:rsidR="0074540D">
        <w:rPr>
          <w:sz w:val="24"/>
          <w:szCs w:val="24"/>
        </w:rPr>
        <w:t xml:space="preserve"> as being the top three </w:t>
      </w:r>
      <w:r w:rsidR="00F929B0">
        <w:rPr>
          <w:sz w:val="24"/>
          <w:szCs w:val="24"/>
        </w:rPr>
        <w:t>issues of concern.</w:t>
      </w:r>
      <w:r w:rsidR="00595FA7">
        <w:rPr>
          <w:sz w:val="24"/>
          <w:szCs w:val="24"/>
        </w:rPr>
        <w:t xml:space="preserve"> </w:t>
      </w:r>
      <w:r w:rsidR="007A4761">
        <w:rPr>
          <w:sz w:val="24"/>
          <w:szCs w:val="24"/>
        </w:rPr>
        <w:t>See</w:t>
      </w:r>
      <w:r w:rsidR="0074540D">
        <w:rPr>
          <w:sz w:val="24"/>
          <w:szCs w:val="24"/>
        </w:rPr>
        <w:t xml:space="preserve"> Single Biggest Issue Chart in section</w:t>
      </w:r>
      <w:r w:rsidR="007A4761">
        <w:rPr>
          <w:sz w:val="24"/>
          <w:szCs w:val="24"/>
        </w:rPr>
        <w:t xml:space="preserve"> below.</w:t>
      </w:r>
    </w:p>
    <w:p w14:paraId="1F050B14" w14:textId="3D7689A9" w:rsidR="00861265" w:rsidRDefault="005C5D27" w:rsidP="00645D6D">
      <w:pPr>
        <w:rPr>
          <w:sz w:val="24"/>
          <w:szCs w:val="24"/>
        </w:rPr>
      </w:pPr>
      <w:r>
        <w:rPr>
          <w:sz w:val="24"/>
          <w:szCs w:val="24"/>
        </w:rPr>
        <w:t>The Community favors no change in police and fire protection, erosion control, garbage and EMS services and street maintenance.</w:t>
      </w:r>
    </w:p>
    <w:p w14:paraId="7186C8B0" w14:textId="3943DDD8" w:rsidR="00506A0E" w:rsidRDefault="00506A0E" w:rsidP="00645D6D">
      <w:pPr>
        <w:rPr>
          <w:sz w:val="24"/>
          <w:szCs w:val="24"/>
        </w:rPr>
      </w:pPr>
    </w:p>
    <w:p w14:paraId="146F35FE" w14:textId="6730FE68" w:rsidR="00506A0E" w:rsidRPr="00B66913" w:rsidRDefault="00F929B0" w:rsidP="00506A0E">
      <w:pPr>
        <w:jc w:val="right"/>
        <w:rPr>
          <w:color w:val="54A738" w:themeColor="accent5" w:themeShade="BF"/>
          <w:sz w:val="36"/>
          <w:szCs w:val="36"/>
        </w:rPr>
      </w:pPr>
      <w:r w:rsidRPr="00B66913">
        <w:rPr>
          <w:color w:val="54A738" w:themeColor="accent5" w:themeShade="BF"/>
          <w:sz w:val="36"/>
          <w:szCs w:val="36"/>
        </w:rPr>
        <w:t>ST</w:t>
      </w:r>
      <w:r w:rsidR="00506A0E" w:rsidRPr="00B66913">
        <w:rPr>
          <w:color w:val="54A738" w:themeColor="accent5" w:themeShade="BF"/>
          <w:sz w:val="36"/>
          <w:szCs w:val="36"/>
        </w:rPr>
        <w:t>ATED GOALS:</w:t>
      </w:r>
    </w:p>
    <w:p w14:paraId="376E39A5" w14:textId="77777777" w:rsidR="00E428D0" w:rsidRDefault="00506A0E" w:rsidP="00506A0E">
      <w:pPr>
        <w:jc w:val="right"/>
        <w:rPr>
          <w:sz w:val="36"/>
          <w:szCs w:val="36"/>
        </w:rPr>
      </w:pPr>
      <w:r>
        <w:rPr>
          <w:sz w:val="36"/>
          <w:szCs w:val="36"/>
        </w:rPr>
        <w:t>PURSUE FURTHER INPUT INTO INFRASTRUCTURE</w:t>
      </w:r>
    </w:p>
    <w:p w14:paraId="00318EEF" w14:textId="31A7A4A6" w:rsidR="006968D8" w:rsidRDefault="00E428D0" w:rsidP="00506A0E">
      <w:pPr>
        <w:jc w:val="right"/>
        <w:rPr>
          <w:color w:val="546421" w:themeColor="accent6" w:themeShade="80"/>
          <w:sz w:val="36"/>
          <w:szCs w:val="36"/>
        </w:rPr>
      </w:pPr>
      <w:r>
        <w:rPr>
          <w:sz w:val="36"/>
          <w:szCs w:val="36"/>
        </w:rPr>
        <w:t>MAIN</w:t>
      </w:r>
      <w:r w:rsidR="00F929B0">
        <w:rPr>
          <w:sz w:val="36"/>
          <w:szCs w:val="36"/>
        </w:rPr>
        <w:t>T</w:t>
      </w:r>
      <w:r>
        <w:rPr>
          <w:sz w:val="36"/>
          <w:szCs w:val="36"/>
        </w:rPr>
        <w:t>AIN</w:t>
      </w:r>
      <w:r w:rsidR="00506A0E">
        <w:rPr>
          <w:sz w:val="36"/>
          <w:szCs w:val="36"/>
        </w:rPr>
        <w:t xml:space="preserve"> CURRENT POLICIES FOR PUBLIC SERVICES </w:t>
      </w:r>
    </w:p>
    <w:p w14:paraId="4F480EF9" w14:textId="77777777" w:rsidR="00A1087F" w:rsidRDefault="00A1087F" w:rsidP="00BE7CD2">
      <w:pPr>
        <w:jc w:val="center"/>
        <w:rPr>
          <w:color w:val="54A738" w:themeColor="accent5" w:themeShade="BF"/>
          <w:sz w:val="36"/>
          <w:szCs w:val="36"/>
        </w:rPr>
      </w:pPr>
    </w:p>
    <w:p w14:paraId="2DABC9DF" w14:textId="08EB8B34" w:rsidR="0049077A" w:rsidRPr="00B66913" w:rsidRDefault="00BE7CD2" w:rsidP="00BE7CD2">
      <w:pPr>
        <w:jc w:val="center"/>
        <w:rPr>
          <w:color w:val="54A738" w:themeColor="accent5" w:themeShade="BF"/>
          <w:sz w:val="36"/>
          <w:szCs w:val="36"/>
        </w:rPr>
      </w:pPr>
      <w:r w:rsidRPr="00B66913">
        <w:rPr>
          <w:color w:val="54A738" w:themeColor="accent5" w:themeShade="BF"/>
          <w:sz w:val="36"/>
          <w:szCs w:val="36"/>
        </w:rPr>
        <w:lastRenderedPageBreak/>
        <w:t>SINGLE BIGGEST ISSUE FACING THE TOWN OVER THE NEXT SEVERAL YEARS</w:t>
      </w:r>
    </w:p>
    <w:p w14:paraId="6EBDA045" w14:textId="7BBA5E9D" w:rsidR="00BE7CD2" w:rsidRPr="00B66913" w:rsidRDefault="00BE7CD2" w:rsidP="00BE7CD2">
      <w:pPr>
        <w:jc w:val="center"/>
        <w:rPr>
          <w:color w:val="54A738" w:themeColor="accent5" w:themeShade="BF"/>
          <w:sz w:val="36"/>
          <w:szCs w:val="36"/>
        </w:rPr>
      </w:pPr>
    </w:p>
    <w:p w14:paraId="2B4C13A2" w14:textId="46279539" w:rsidR="00BE7CD2" w:rsidRDefault="00BE7CD2" w:rsidP="00BE7CD2">
      <w:pPr>
        <w:jc w:val="center"/>
        <w:rPr>
          <w:color w:val="546421" w:themeColor="accent6" w:themeShade="80"/>
          <w:sz w:val="36"/>
          <w:szCs w:val="36"/>
        </w:rPr>
      </w:pPr>
    </w:p>
    <w:p w14:paraId="7794744F" w14:textId="2A7BB023" w:rsidR="00BE7CD2" w:rsidRDefault="00E449D0" w:rsidP="00BE7CD2">
      <w:pPr>
        <w:rPr>
          <w:sz w:val="24"/>
          <w:szCs w:val="24"/>
        </w:rPr>
      </w:pPr>
      <w:r>
        <w:rPr>
          <w:sz w:val="24"/>
          <w:szCs w:val="24"/>
        </w:rPr>
        <w:t xml:space="preserve">The Community identified the following:  </w:t>
      </w:r>
    </w:p>
    <w:p w14:paraId="6620E7F5" w14:textId="77777777" w:rsidR="00412975" w:rsidRPr="00B66913" w:rsidRDefault="00412975" w:rsidP="00BE7CD2">
      <w:pPr>
        <w:rPr>
          <w:color w:val="54A738" w:themeColor="accent5" w:themeShade="BF"/>
          <w:sz w:val="24"/>
          <w:szCs w:val="24"/>
        </w:rPr>
      </w:pPr>
    </w:p>
    <w:p w14:paraId="28595E7D" w14:textId="1AD0AB68" w:rsidR="00E449D0" w:rsidRPr="00B66913" w:rsidRDefault="00E449D0" w:rsidP="00E449D0">
      <w:pPr>
        <w:pStyle w:val="ListParagraph"/>
        <w:numPr>
          <w:ilvl w:val="0"/>
          <w:numId w:val="2"/>
        </w:numPr>
        <w:rPr>
          <w:color w:val="54A738" w:themeColor="accent5" w:themeShade="BF"/>
          <w:sz w:val="24"/>
          <w:szCs w:val="24"/>
        </w:rPr>
      </w:pPr>
      <w:r w:rsidRPr="00B66913">
        <w:rPr>
          <w:color w:val="54A738" w:themeColor="accent5" w:themeShade="BF"/>
          <w:sz w:val="24"/>
          <w:szCs w:val="24"/>
        </w:rPr>
        <w:t>Litigation/Dissidents</w:t>
      </w:r>
    </w:p>
    <w:p w14:paraId="524C7F09" w14:textId="150C039A" w:rsidR="00B52D2D" w:rsidRPr="00B66913" w:rsidRDefault="00B52D2D" w:rsidP="00E449D0">
      <w:pPr>
        <w:pStyle w:val="ListParagraph"/>
        <w:numPr>
          <w:ilvl w:val="0"/>
          <w:numId w:val="2"/>
        </w:numPr>
        <w:rPr>
          <w:color w:val="54A738" w:themeColor="accent5" w:themeShade="BF"/>
          <w:sz w:val="24"/>
          <w:szCs w:val="24"/>
        </w:rPr>
      </w:pPr>
      <w:r w:rsidRPr="00B66913">
        <w:rPr>
          <w:color w:val="54A738" w:themeColor="accent5" w:themeShade="BF"/>
          <w:sz w:val="24"/>
          <w:szCs w:val="24"/>
        </w:rPr>
        <w:t>Infrastructure Maintenance</w:t>
      </w:r>
    </w:p>
    <w:p w14:paraId="08F2E265" w14:textId="6554285B" w:rsidR="00B52D2D" w:rsidRDefault="00B52D2D" w:rsidP="00E449D0">
      <w:pPr>
        <w:pStyle w:val="ListParagraph"/>
        <w:numPr>
          <w:ilvl w:val="0"/>
          <w:numId w:val="2"/>
        </w:numPr>
        <w:rPr>
          <w:color w:val="54A738" w:themeColor="accent5" w:themeShade="BF"/>
          <w:sz w:val="24"/>
          <w:szCs w:val="24"/>
        </w:rPr>
      </w:pPr>
      <w:r w:rsidRPr="00B66913">
        <w:rPr>
          <w:color w:val="54A738" w:themeColor="accent5" w:themeShade="BF"/>
          <w:sz w:val="24"/>
          <w:szCs w:val="24"/>
        </w:rPr>
        <w:t>Sewer System/Failing Septic</w:t>
      </w:r>
    </w:p>
    <w:p w14:paraId="689D153B" w14:textId="77777777" w:rsidR="00801AE1" w:rsidRPr="00801AE1" w:rsidRDefault="00801AE1" w:rsidP="00801AE1">
      <w:pPr>
        <w:ind w:left="360"/>
        <w:rPr>
          <w:color w:val="54A738" w:themeColor="accent5" w:themeShade="BF"/>
          <w:sz w:val="24"/>
          <w:szCs w:val="24"/>
        </w:rPr>
      </w:pPr>
    </w:p>
    <w:p w14:paraId="624129AF" w14:textId="1DAFE781" w:rsidR="00E449D0" w:rsidRDefault="00E449D0" w:rsidP="00E449D0">
      <w:pPr>
        <w:rPr>
          <w:sz w:val="24"/>
          <w:szCs w:val="24"/>
        </w:rPr>
      </w:pPr>
    </w:p>
    <w:p w14:paraId="4FCC424C" w14:textId="77777777" w:rsidR="006968D8" w:rsidRPr="006968D8" w:rsidRDefault="006968D8" w:rsidP="006968D8">
      <w:pPr>
        <w:pStyle w:val="ListParagraph"/>
        <w:rPr>
          <w:sz w:val="24"/>
          <w:szCs w:val="24"/>
        </w:rPr>
      </w:pPr>
    </w:p>
    <w:p w14:paraId="5CDE1B5A" w14:textId="22081694" w:rsidR="006968D8" w:rsidRDefault="00C2775A" w:rsidP="006968D8">
      <w:pPr>
        <w:rPr>
          <w:sz w:val="24"/>
          <w:szCs w:val="24"/>
        </w:rPr>
      </w:pPr>
      <w:r>
        <w:rPr>
          <w:noProof/>
        </w:rPr>
        <w:drawing>
          <wp:inline distT="0" distB="0" distL="0" distR="0" wp14:anchorId="2B56F2B9" wp14:editId="4AA1FBE8">
            <wp:extent cx="5311140" cy="3992880"/>
            <wp:effectExtent l="0" t="0" r="3810" b="7620"/>
            <wp:docPr id="12" name="Chart 12">
              <a:extLst xmlns:a="http://schemas.openxmlformats.org/drawingml/2006/main">
                <a:ext uri="{FF2B5EF4-FFF2-40B4-BE49-F238E27FC236}">
                  <a16:creationId xmlns:a16="http://schemas.microsoft.com/office/drawing/2014/main" id="{60EB8EE5-1AA4-44F5-A1F0-4BE7558F7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975148" w14:textId="4825FABC" w:rsidR="006968D8" w:rsidRDefault="006968D8" w:rsidP="006968D8">
      <w:pPr>
        <w:rPr>
          <w:sz w:val="24"/>
          <w:szCs w:val="24"/>
        </w:rPr>
      </w:pPr>
    </w:p>
    <w:p w14:paraId="41805BE0" w14:textId="70051B25" w:rsidR="006968D8" w:rsidRPr="006968D8" w:rsidRDefault="006968D8" w:rsidP="006968D8">
      <w:pPr>
        <w:rPr>
          <w:sz w:val="24"/>
          <w:szCs w:val="24"/>
        </w:rPr>
      </w:pPr>
    </w:p>
    <w:p w14:paraId="79D5CB4E" w14:textId="77777777" w:rsidR="003923CD" w:rsidRDefault="003923CD" w:rsidP="0049077A">
      <w:pPr>
        <w:jc w:val="right"/>
        <w:rPr>
          <w:color w:val="54A738" w:themeColor="accent5" w:themeShade="BF"/>
          <w:sz w:val="48"/>
          <w:szCs w:val="48"/>
        </w:rPr>
      </w:pPr>
    </w:p>
    <w:p w14:paraId="092EED70" w14:textId="30C7BE21" w:rsidR="0049077A" w:rsidRPr="00B66913" w:rsidRDefault="0049077A" w:rsidP="0049077A">
      <w:pPr>
        <w:jc w:val="right"/>
        <w:rPr>
          <w:color w:val="54A738" w:themeColor="accent5" w:themeShade="BF"/>
          <w:sz w:val="48"/>
          <w:szCs w:val="48"/>
        </w:rPr>
      </w:pPr>
      <w:r w:rsidRPr="00B66913">
        <w:rPr>
          <w:color w:val="54A738" w:themeColor="accent5" w:themeShade="BF"/>
          <w:sz w:val="48"/>
          <w:szCs w:val="48"/>
        </w:rPr>
        <w:lastRenderedPageBreak/>
        <w:t>REVIEW OF ZONING MAP</w:t>
      </w:r>
    </w:p>
    <w:p w14:paraId="01FCB38F" w14:textId="77777777" w:rsidR="003E0BE0" w:rsidRDefault="003E0BE0" w:rsidP="0049077A">
      <w:pPr>
        <w:rPr>
          <w:sz w:val="24"/>
          <w:szCs w:val="24"/>
        </w:rPr>
      </w:pPr>
    </w:p>
    <w:p w14:paraId="63CC59B3" w14:textId="79584775" w:rsidR="0049077A" w:rsidRDefault="00300C4E" w:rsidP="0049077A">
      <w:pPr>
        <w:rPr>
          <w:sz w:val="24"/>
          <w:szCs w:val="24"/>
        </w:rPr>
      </w:pPr>
      <w:r>
        <w:rPr>
          <w:sz w:val="24"/>
          <w:szCs w:val="24"/>
        </w:rPr>
        <w:t xml:space="preserve">As a part </w:t>
      </w:r>
      <w:r w:rsidR="008852D9">
        <w:rPr>
          <w:sz w:val="24"/>
          <w:szCs w:val="24"/>
        </w:rPr>
        <w:t>o</w:t>
      </w:r>
      <w:r>
        <w:rPr>
          <w:sz w:val="24"/>
          <w:szCs w:val="24"/>
        </w:rPr>
        <w:t xml:space="preserve">f the </w:t>
      </w:r>
      <w:r w:rsidR="00467603">
        <w:rPr>
          <w:sz w:val="24"/>
          <w:szCs w:val="24"/>
        </w:rPr>
        <w:t>Land Use</w:t>
      </w:r>
      <w:r>
        <w:rPr>
          <w:sz w:val="24"/>
          <w:szCs w:val="24"/>
        </w:rPr>
        <w:t xml:space="preserve"> Plan, the Town’s </w:t>
      </w:r>
      <w:r w:rsidR="00467603">
        <w:rPr>
          <w:sz w:val="24"/>
          <w:szCs w:val="24"/>
        </w:rPr>
        <w:t>Z</w:t>
      </w:r>
      <w:r>
        <w:rPr>
          <w:sz w:val="24"/>
          <w:szCs w:val="24"/>
        </w:rPr>
        <w:t xml:space="preserve">oning </w:t>
      </w:r>
      <w:r w:rsidR="00467603">
        <w:rPr>
          <w:sz w:val="24"/>
          <w:szCs w:val="24"/>
        </w:rPr>
        <w:t>M</w:t>
      </w:r>
      <w:r>
        <w:rPr>
          <w:sz w:val="24"/>
          <w:szCs w:val="24"/>
        </w:rPr>
        <w:t>ap</w:t>
      </w:r>
      <w:r w:rsidR="00D004BD">
        <w:rPr>
          <w:sz w:val="24"/>
          <w:szCs w:val="24"/>
        </w:rPr>
        <w:t xml:space="preserve"> </w:t>
      </w:r>
      <w:r w:rsidR="00792D86">
        <w:rPr>
          <w:sz w:val="24"/>
          <w:szCs w:val="24"/>
        </w:rPr>
        <w:t xml:space="preserve">(the Map) </w:t>
      </w:r>
      <w:r>
        <w:rPr>
          <w:sz w:val="24"/>
          <w:szCs w:val="24"/>
        </w:rPr>
        <w:t>was reviewed in order to determine</w:t>
      </w:r>
      <w:r w:rsidR="00467603">
        <w:rPr>
          <w:sz w:val="24"/>
          <w:szCs w:val="24"/>
        </w:rPr>
        <w:t xml:space="preserve"> general </w:t>
      </w:r>
      <w:r>
        <w:rPr>
          <w:sz w:val="24"/>
          <w:szCs w:val="24"/>
        </w:rPr>
        <w:t xml:space="preserve">consistency of uses present and uses allowed on an individual parcel basis. </w:t>
      </w:r>
      <w:r w:rsidR="00467603">
        <w:rPr>
          <w:sz w:val="24"/>
          <w:szCs w:val="24"/>
        </w:rPr>
        <w:t>A copy of the Town’s current Map is found in A</w:t>
      </w:r>
      <w:r w:rsidR="00AD04BE">
        <w:rPr>
          <w:sz w:val="24"/>
          <w:szCs w:val="24"/>
        </w:rPr>
        <w:t>ttachment</w:t>
      </w:r>
      <w:r w:rsidR="00467603">
        <w:rPr>
          <w:sz w:val="24"/>
          <w:szCs w:val="24"/>
        </w:rPr>
        <w:t xml:space="preserve"> </w:t>
      </w:r>
      <w:r w:rsidR="00AD04BE">
        <w:rPr>
          <w:sz w:val="24"/>
          <w:szCs w:val="24"/>
        </w:rPr>
        <w:t>6</w:t>
      </w:r>
      <w:r w:rsidR="00467603">
        <w:rPr>
          <w:sz w:val="24"/>
          <w:szCs w:val="24"/>
        </w:rPr>
        <w:t xml:space="preserve">.  This is a compressed copy and is not to scale.  The actual Map is </w:t>
      </w:r>
      <w:r w:rsidR="00792D86">
        <w:rPr>
          <w:sz w:val="24"/>
          <w:szCs w:val="24"/>
        </w:rPr>
        <w:t xml:space="preserve">available </w:t>
      </w:r>
      <w:r w:rsidR="00467603">
        <w:rPr>
          <w:sz w:val="24"/>
          <w:szCs w:val="24"/>
        </w:rPr>
        <w:t>for view at Town Hall.</w:t>
      </w:r>
      <w:r>
        <w:rPr>
          <w:sz w:val="24"/>
          <w:szCs w:val="24"/>
        </w:rPr>
        <w:t xml:space="preserve"> </w:t>
      </w:r>
    </w:p>
    <w:p w14:paraId="5AB11F03" w14:textId="4DFFD55C" w:rsidR="00D004BD" w:rsidRDefault="00D004BD" w:rsidP="0049077A">
      <w:pPr>
        <w:rPr>
          <w:sz w:val="24"/>
          <w:szCs w:val="24"/>
        </w:rPr>
      </w:pPr>
      <w:r>
        <w:rPr>
          <w:sz w:val="24"/>
          <w:szCs w:val="24"/>
        </w:rPr>
        <w:t>Town</w:t>
      </w:r>
      <w:r w:rsidR="00801AE1">
        <w:rPr>
          <w:sz w:val="24"/>
          <w:szCs w:val="24"/>
        </w:rPr>
        <w:t xml:space="preserve"> Hall</w:t>
      </w:r>
      <w:r>
        <w:rPr>
          <w:sz w:val="24"/>
          <w:szCs w:val="24"/>
        </w:rPr>
        <w:t xml:space="preserve"> Staff reviewed previous discussions </w:t>
      </w:r>
      <w:r w:rsidR="00451F61">
        <w:rPr>
          <w:sz w:val="24"/>
          <w:szCs w:val="24"/>
        </w:rPr>
        <w:t>and decisions r</w:t>
      </w:r>
      <w:r>
        <w:rPr>
          <w:sz w:val="24"/>
          <w:szCs w:val="24"/>
        </w:rPr>
        <w:t xml:space="preserve">egarding </w:t>
      </w:r>
      <w:r w:rsidR="00451F61">
        <w:rPr>
          <w:sz w:val="24"/>
          <w:szCs w:val="24"/>
        </w:rPr>
        <w:t xml:space="preserve">the </w:t>
      </w:r>
      <w:r>
        <w:rPr>
          <w:sz w:val="24"/>
          <w:szCs w:val="24"/>
        </w:rPr>
        <w:t>Map</w:t>
      </w:r>
      <w:r w:rsidR="00451F61">
        <w:rPr>
          <w:sz w:val="24"/>
          <w:szCs w:val="24"/>
        </w:rPr>
        <w:t xml:space="preserve">. </w:t>
      </w:r>
      <w:r w:rsidR="00F22B79">
        <w:rPr>
          <w:sz w:val="24"/>
          <w:szCs w:val="24"/>
        </w:rPr>
        <w:t xml:space="preserve">The Official Zoning Map currently in use is dated November 17, 2015 </w:t>
      </w:r>
      <w:r w:rsidR="00801AE1">
        <w:rPr>
          <w:sz w:val="24"/>
          <w:szCs w:val="24"/>
        </w:rPr>
        <w:t xml:space="preserve">and has </w:t>
      </w:r>
      <w:r w:rsidR="00F22B79">
        <w:rPr>
          <w:sz w:val="24"/>
          <w:szCs w:val="24"/>
        </w:rPr>
        <w:t xml:space="preserve">no subsequent revisions.  </w:t>
      </w:r>
      <w:r w:rsidR="009B661B">
        <w:rPr>
          <w:sz w:val="24"/>
          <w:szCs w:val="24"/>
        </w:rPr>
        <w:t>S</w:t>
      </w:r>
      <w:r w:rsidR="00074EA2">
        <w:rPr>
          <w:sz w:val="24"/>
          <w:szCs w:val="24"/>
        </w:rPr>
        <w:t xml:space="preserve">taff have </w:t>
      </w:r>
      <w:r w:rsidR="008E4FA5">
        <w:rPr>
          <w:sz w:val="24"/>
          <w:szCs w:val="24"/>
        </w:rPr>
        <w:t>determined the current Map</w:t>
      </w:r>
      <w:r w:rsidR="00E03373">
        <w:rPr>
          <w:sz w:val="24"/>
          <w:szCs w:val="24"/>
        </w:rPr>
        <w:t xml:space="preserve"> </w:t>
      </w:r>
      <w:r w:rsidR="00074EA2">
        <w:rPr>
          <w:sz w:val="24"/>
          <w:szCs w:val="24"/>
        </w:rPr>
        <w:t xml:space="preserve">to be accurate. </w:t>
      </w:r>
      <w:r w:rsidR="00A1087F">
        <w:rPr>
          <w:sz w:val="24"/>
          <w:szCs w:val="24"/>
        </w:rPr>
        <w:t xml:space="preserve">  </w:t>
      </w:r>
    </w:p>
    <w:p w14:paraId="2BE2A053" w14:textId="384B9884" w:rsidR="00300C4E" w:rsidRDefault="003923CD" w:rsidP="0049077A">
      <w:pPr>
        <w:rPr>
          <w:sz w:val="24"/>
          <w:szCs w:val="24"/>
        </w:rPr>
      </w:pPr>
      <w:r>
        <w:rPr>
          <w:sz w:val="24"/>
          <w:szCs w:val="24"/>
        </w:rPr>
        <w:t xml:space="preserve">The Planning Board is recommending no change to the Map </w:t>
      </w:r>
      <w:proofErr w:type="gramStart"/>
      <w:r>
        <w:rPr>
          <w:sz w:val="24"/>
          <w:szCs w:val="24"/>
        </w:rPr>
        <w:t>at this time</w:t>
      </w:r>
      <w:proofErr w:type="gramEnd"/>
      <w:r>
        <w:rPr>
          <w:sz w:val="24"/>
          <w:szCs w:val="24"/>
        </w:rPr>
        <w:t>.</w:t>
      </w:r>
      <w:r w:rsidR="00324CA8">
        <w:rPr>
          <w:sz w:val="24"/>
          <w:szCs w:val="24"/>
        </w:rPr>
        <w:t xml:space="preserve">   </w:t>
      </w:r>
    </w:p>
    <w:p w14:paraId="46E76F15" w14:textId="77777777" w:rsidR="003923CD" w:rsidRDefault="003923CD" w:rsidP="0049077A">
      <w:pPr>
        <w:rPr>
          <w:sz w:val="24"/>
          <w:szCs w:val="24"/>
        </w:rPr>
      </w:pPr>
    </w:p>
    <w:p w14:paraId="2A1B97C5" w14:textId="77777777" w:rsidR="003E0BE0" w:rsidRDefault="003E0BE0" w:rsidP="003E0BE0">
      <w:pPr>
        <w:jc w:val="center"/>
        <w:rPr>
          <w:sz w:val="24"/>
          <w:szCs w:val="24"/>
        </w:rPr>
      </w:pPr>
    </w:p>
    <w:p w14:paraId="06736EC6" w14:textId="0DC96A2F" w:rsidR="00300C4E" w:rsidRDefault="00300C4E" w:rsidP="003E0BE0">
      <w:pPr>
        <w:jc w:val="center"/>
        <w:rPr>
          <w:sz w:val="24"/>
          <w:szCs w:val="24"/>
        </w:rPr>
      </w:pPr>
    </w:p>
    <w:p w14:paraId="070BE77C" w14:textId="6EBC2A61" w:rsidR="00300C4E" w:rsidRDefault="00300C4E" w:rsidP="0049077A">
      <w:pPr>
        <w:rPr>
          <w:sz w:val="24"/>
          <w:szCs w:val="24"/>
        </w:rPr>
      </w:pPr>
    </w:p>
    <w:p w14:paraId="2047F5B3" w14:textId="77777777" w:rsidR="00C45737" w:rsidRDefault="00C45737" w:rsidP="00091B2E">
      <w:pPr>
        <w:rPr>
          <w:color w:val="7D9532" w:themeColor="accent6" w:themeShade="BF"/>
          <w:sz w:val="48"/>
          <w:szCs w:val="48"/>
        </w:rPr>
      </w:pPr>
    </w:p>
    <w:p w14:paraId="6584088D" w14:textId="77777777" w:rsidR="003923CD" w:rsidRDefault="003923CD" w:rsidP="007A58D4">
      <w:pPr>
        <w:jc w:val="center"/>
        <w:rPr>
          <w:b/>
          <w:bCs/>
          <w:sz w:val="24"/>
          <w:szCs w:val="24"/>
        </w:rPr>
      </w:pPr>
    </w:p>
    <w:p w14:paraId="28D6E781" w14:textId="77777777" w:rsidR="003923CD" w:rsidRDefault="003923CD" w:rsidP="007A58D4">
      <w:pPr>
        <w:jc w:val="center"/>
        <w:rPr>
          <w:b/>
          <w:bCs/>
          <w:sz w:val="24"/>
          <w:szCs w:val="24"/>
        </w:rPr>
      </w:pPr>
    </w:p>
    <w:p w14:paraId="4A4715DD" w14:textId="77777777" w:rsidR="003923CD" w:rsidRDefault="003923CD" w:rsidP="007A58D4">
      <w:pPr>
        <w:jc w:val="center"/>
        <w:rPr>
          <w:b/>
          <w:bCs/>
          <w:sz w:val="24"/>
          <w:szCs w:val="24"/>
        </w:rPr>
      </w:pPr>
    </w:p>
    <w:p w14:paraId="430807C4" w14:textId="77777777" w:rsidR="003923CD" w:rsidRDefault="003923CD" w:rsidP="007A58D4">
      <w:pPr>
        <w:jc w:val="center"/>
        <w:rPr>
          <w:b/>
          <w:bCs/>
          <w:sz w:val="24"/>
          <w:szCs w:val="24"/>
        </w:rPr>
      </w:pPr>
    </w:p>
    <w:p w14:paraId="044B3792" w14:textId="77777777" w:rsidR="003923CD" w:rsidRDefault="003923CD" w:rsidP="007A58D4">
      <w:pPr>
        <w:jc w:val="center"/>
        <w:rPr>
          <w:b/>
          <w:bCs/>
          <w:sz w:val="24"/>
          <w:szCs w:val="24"/>
        </w:rPr>
      </w:pPr>
    </w:p>
    <w:p w14:paraId="0793D52A" w14:textId="77777777" w:rsidR="003923CD" w:rsidRDefault="003923CD" w:rsidP="007A58D4">
      <w:pPr>
        <w:jc w:val="center"/>
        <w:rPr>
          <w:b/>
          <w:bCs/>
          <w:sz w:val="24"/>
          <w:szCs w:val="24"/>
        </w:rPr>
      </w:pPr>
    </w:p>
    <w:p w14:paraId="45897BCC" w14:textId="77777777" w:rsidR="003923CD" w:rsidRDefault="003923CD" w:rsidP="007A58D4">
      <w:pPr>
        <w:jc w:val="center"/>
        <w:rPr>
          <w:b/>
          <w:bCs/>
          <w:sz w:val="24"/>
          <w:szCs w:val="24"/>
        </w:rPr>
      </w:pPr>
    </w:p>
    <w:p w14:paraId="47D38262" w14:textId="77777777" w:rsidR="003923CD" w:rsidRDefault="003923CD" w:rsidP="007A58D4">
      <w:pPr>
        <w:jc w:val="center"/>
        <w:rPr>
          <w:b/>
          <w:bCs/>
          <w:sz w:val="24"/>
          <w:szCs w:val="24"/>
        </w:rPr>
      </w:pPr>
    </w:p>
    <w:p w14:paraId="14461A50" w14:textId="77777777" w:rsidR="003923CD" w:rsidRDefault="003923CD" w:rsidP="007A58D4">
      <w:pPr>
        <w:jc w:val="center"/>
        <w:rPr>
          <w:b/>
          <w:bCs/>
          <w:sz w:val="24"/>
          <w:szCs w:val="24"/>
        </w:rPr>
      </w:pPr>
    </w:p>
    <w:p w14:paraId="303F10C1" w14:textId="77777777" w:rsidR="003923CD" w:rsidRDefault="003923CD" w:rsidP="007A58D4">
      <w:pPr>
        <w:jc w:val="center"/>
        <w:rPr>
          <w:b/>
          <w:bCs/>
          <w:sz w:val="24"/>
          <w:szCs w:val="24"/>
        </w:rPr>
      </w:pPr>
    </w:p>
    <w:p w14:paraId="09E1A67E" w14:textId="77777777" w:rsidR="003923CD" w:rsidRDefault="003923CD" w:rsidP="007A58D4">
      <w:pPr>
        <w:jc w:val="center"/>
        <w:rPr>
          <w:b/>
          <w:bCs/>
          <w:sz w:val="24"/>
          <w:szCs w:val="24"/>
        </w:rPr>
      </w:pPr>
    </w:p>
    <w:p w14:paraId="5A9D51F4" w14:textId="77777777" w:rsidR="003923CD" w:rsidRDefault="003923CD" w:rsidP="007A58D4">
      <w:pPr>
        <w:jc w:val="center"/>
        <w:rPr>
          <w:b/>
          <w:bCs/>
          <w:sz w:val="24"/>
          <w:szCs w:val="24"/>
        </w:rPr>
      </w:pPr>
    </w:p>
    <w:p w14:paraId="2E2C856D" w14:textId="77777777" w:rsidR="003923CD" w:rsidRDefault="003923CD" w:rsidP="007A58D4">
      <w:pPr>
        <w:jc w:val="center"/>
        <w:rPr>
          <w:b/>
          <w:bCs/>
          <w:sz w:val="24"/>
          <w:szCs w:val="24"/>
        </w:rPr>
      </w:pPr>
    </w:p>
    <w:p w14:paraId="71548D2A" w14:textId="77777777" w:rsidR="00801AE1" w:rsidRDefault="00801AE1" w:rsidP="007A58D4">
      <w:pPr>
        <w:jc w:val="center"/>
        <w:rPr>
          <w:b/>
          <w:bCs/>
          <w:sz w:val="24"/>
          <w:szCs w:val="24"/>
        </w:rPr>
      </w:pPr>
    </w:p>
    <w:p w14:paraId="66968D71" w14:textId="77777777" w:rsidR="00801AE1" w:rsidRDefault="00801AE1" w:rsidP="007A58D4">
      <w:pPr>
        <w:jc w:val="center"/>
        <w:rPr>
          <w:b/>
          <w:bCs/>
          <w:sz w:val="24"/>
          <w:szCs w:val="24"/>
        </w:rPr>
      </w:pPr>
    </w:p>
    <w:p w14:paraId="4A9044DD" w14:textId="77777777" w:rsidR="00801AE1" w:rsidRDefault="00801AE1" w:rsidP="007A58D4">
      <w:pPr>
        <w:jc w:val="center"/>
        <w:rPr>
          <w:b/>
          <w:bCs/>
          <w:sz w:val="24"/>
          <w:szCs w:val="24"/>
        </w:rPr>
      </w:pPr>
    </w:p>
    <w:p w14:paraId="1897E795" w14:textId="77777777" w:rsidR="00801AE1" w:rsidRDefault="00801AE1" w:rsidP="007A58D4">
      <w:pPr>
        <w:jc w:val="center"/>
        <w:rPr>
          <w:b/>
          <w:bCs/>
          <w:sz w:val="24"/>
          <w:szCs w:val="24"/>
        </w:rPr>
      </w:pPr>
    </w:p>
    <w:p w14:paraId="5E1A9B2F" w14:textId="1BAEB664" w:rsidR="007A58D4" w:rsidRDefault="007A58D4" w:rsidP="007A58D4">
      <w:pPr>
        <w:jc w:val="center"/>
        <w:rPr>
          <w:b/>
          <w:bCs/>
          <w:sz w:val="24"/>
          <w:szCs w:val="24"/>
        </w:rPr>
      </w:pPr>
      <w:r>
        <w:rPr>
          <w:b/>
          <w:bCs/>
          <w:sz w:val="24"/>
          <w:szCs w:val="24"/>
        </w:rPr>
        <w:t>ATTACHMENTS</w:t>
      </w:r>
    </w:p>
    <w:p w14:paraId="3DC03DCE" w14:textId="77777777" w:rsidR="007A58D4" w:rsidRDefault="007A58D4" w:rsidP="007A58D4">
      <w:pPr>
        <w:jc w:val="center"/>
        <w:rPr>
          <w:b/>
          <w:bCs/>
          <w:sz w:val="24"/>
          <w:szCs w:val="24"/>
        </w:rPr>
      </w:pPr>
    </w:p>
    <w:p w14:paraId="130FD89D" w14:textId="77777777" w:rsidR="007A58D4" w:rsidRDefault="007A58D4" w:rsidP="007A58D4">
      <w:pPr>
        <w:rPr>
          <w:b/>
          <w:bCs/>
          <w:sz w:val="24"/>
          <w:szCs w:val="24"/>
        </w:rPr>
      </w:pPr>
    </w:p>
    <w:p w14:paraId="28B469F0" w14:textId="77777777" w:rsidR="007A58D4" w:rsidRDefault="007A58D4" w:rsidP="007A58D4">
      <w:pPr>
        <w:rPr>
          <w:b/>
          <w:bCs/>
          <w:sz w:val="24"/>
          <w:szCs w:val="24"/>
        </w:rPr>
      </w:pPr>
    </w:p>
    <w:p w14:paraId="2C50E372" w14:textId="77777777" w:rsidR="007A58D4" w:rsidRDefault="007A58D4" w:rsidP="007A58D4">
      <w:pPr>
        <w:rPr>
          <w:b/>
          <w:bCs/>
          <w:sz w:val="24"/>
          <w:szCs w:val="24"/>
        </w:rPr>
      </w:pPr>
      <w:r>
        <w:rPr>
          <w:b/>
          <w:bCs/>
          <w:sz w:val="24"/>
          <w:szCs w:val="24"/>
        </w:rPr>
        <w:t>ATTACHMENT 1:  SURVEY RESULTS DOCUMENT</w:t>
      </w:r>
    </w:p>
    <w:p w14:paraId="36325C4A" w14:textId="77777777" w:rsidR="007A58D4" w:rsidRDefault="007A58D4" w:rsidP="007A58D4">
      <w:pPr>
        <w:rPr>
          <w:b/>
          <w:bCs/>
          <w:sz w:val="24"/>
          <w:szCs w:val="24"/>
        </w:rPr>
      </w:pPr>
    </w:p>
    <w:p w14:paraId="450B4E7C" w14:textId="04EE0CCC" w:rsidR="007A58D4" w:rsidRPr="007B5FDB" w:rsidRDefault="007A58D4" w:rsidP="007A58D4">
      <w:pPr>
        <w:rPr>
          <w:b/>
          <w:bCs/>
          <w:sz w:val="24"/>
          <w:szCs w:val="24"/>
        </w:rPr>
      </w:pPr>
      <w:r>
        <w:rPr>
          <w:b/>
          <w:bCs/>
          <w:sz w:val="24"/>
          <w:szCs w:val="24"/>
        </w:rPr>
        <w:t xml:space="preserve">ATTACHMENT 2: </w:t>
      </w:r>
      <w:r w:rsidR="00EC2B68">
        <w:rPr>
          <w:b/>
          <w:bCs/>
          <w:sz w:val="24"/>
          <w:szCs w:val="24"/>
        </w:rPr>
        <w:t xml:space="preserve"> </w:t>
      </w:r>
      <w:r>
        <w:rPr>
          <w:b/>
          <w:bCs/>
          <w:sz w:val="24"/>
          <w:szCs w:val="24"/>
        </w:rPr>
        <w:t>SURVEY INSTRUMENT</w:t>
      </w:r>
    </w:p>
    <w:p w14:paraId="5DCECF73" w14:textId="77777777" w:rsidR="007A58D4" w:rsidRDefault="007A58D4" w:rsidP="007A58D4">
      <w:pPr>
        <w:rPr>
          <w:b/>
          <w:bCs/>
          <w:sz w:val="24"/>
          <w:szCs w:val="24"/>
        </w:rPr>
      </w:pPr>
    </w:p>
    <w:p w14:paraId="61F957E6" w14:textId="77777777" w:rsidR="007A58D4" w:rsidRDefault="007A58D4" w:rsidP="007A58D4">
      <w:pPr>
        <w:rPr>
          <w:b/>
          <w:bCs/>
          <w:sz w:val="24"/>
          <w:szCs w:val="24"/>
        </w:rPr>
      </w:pPr>
      <w:r>
        <w:rPr>
          <w:b/>
          <w:bCs/>
          <w:sz w:val="24"/>
          <w:szCs w:val="24"/>
        </w:rPr>
        <w:t>ATTACHMENT 3:  TOTAL RESPONSE TABULATION BY CATEGORY (NOTE: SOME CATEGORIES REFLECT RESPONSES IN TWO COLUMNS, E.G. “AGREE” AND STRONGLY AGREE” OR “DISAGREE AND STRONGLY DISAGREE”</w:t>
      </w:r>
    </w:p>
    <w:p w14:paraId="35AE0CB0" w14:textId="77777777" w:rsidR="007A58D4" w:rsidRDefault="007A58D4" w:rsidP="007A58D4">
      <w:pPr>
        <w:rPr>
          <w:b/>
          <w:bCs/>
          <w:sz w:val="24"/>
          <w:szCs w:val="24"/>
        </w:rPr>
      </w:pPr>
    </w:p>
    <w:p w14:paraId="7129989F" w14:textId="1582B8FC" w:rsidR="007A58D4" w:rsidRDefault="007A58D4" w:rsidP="007A58D4">
      <w:pPr>
        <w:rPr>
          <w:b/>
          <w:bCs/>
          <w:sz w:val="24"/>
          <w:szCs w:val="24"/>
        </w:rPr>
      </w:pPr>
      <w:r>
        <w:rPr>
          <w:b/>
          <w:bCs/>
          <w:sz w:val="24"/>
          <w:szCs w:val="24"/>
        </w:rPr>
        <w:t>ATTACHMENT 4:  US CENSUS DEMOGRAPHIC DATA</w:t>
      </w:r>
    </w:p>
    <w:p w14:paraId="52FF5DB5" w14:textId="29BAD181" w:rsidR="00A92435" w:rsidRDefault="00A92435" w:rsidP="007A58D4">
      <w:pPr>
        <w:rPr>
          <w:b/>
          <w:bCs/>
          <w:sz w:val="24"/>
          <w:szCs w:val="24"/>
        </w:rPr>
      </w:pPr>
    </w:p>
    <w:p w14:paraId="7F041927" w14:textId="3182E092" w:rsidR="00A92435" w:rsidRDefault="00A92435" w:rsidP="007A58D4">
      <w:pPr>
        <w:rPr>
          <w:b/>
          <w:bCs/>
          <w:sz w:val="24"/>
          <w:szCs w:val="24"/>
        </w:rPr>
      </w:pPr>
      <w:r>
        <w:rPr>
          <w:b/>
          <w:bCs/>
          <w:sz w:val="24"/>
          <w:szCs w:val="24"/>
        </w:rPr>
        <w:t xml:space="preserve">ATTACHMENT 5: </w:t>
      </w:r>
      <w:r w:rsidR="00EC2B68">
        <w:rPr>
          <w:b/>
          <w:bCs/>
          <w:sz w:val="24"/>
          <w:szCs w:val="24"/>
        </w:rPr>
        <w:t xml:space="preserve"> </w:t>
      </w:r>
      <w:r>
        <w:rPr>
          <w:b/>
          <w:bCs/>
          <w:sz w:val="24"/>
          <w:szCs w:val="24"/>
        </w:rPr>
        <w:t>RESPONSE TABULATION METHODOLOGY</w:t>
      </w:r>
    </w:p>
    <w:p w14:paraId="7A88EA20" w14:textId="718AC941" w:rsidR="00AD04BE" w:rsidRDefault="00AD04BE" w:rsidP="007A58D4">
      <w:pPr>
        <w:rPr>
          <w:b/>
          <w:bCs/>
          <w:sz w:val="24"/>
          <w:szCs w:val="24"/>
        </w:rPr>
      </w:pPr>
    </w:p>
    <w:p w14:paraId="7457B7B9" w14:textId="71039548" w:rsidR="00AD04BE" w:rsidRDefault="00AD04BE" w:rsidP="007A58D4">
      <w:pPr>
        <w:rPr>
          <w:b/>
          <w:bCs/>
          <w:sz w:val="24"/>
          <w:szCs w:val="24"/>
        </w:rPr>
      </w:pPr>
      <w:r>
        <w:rPr>
          <w:b/>
          <w:bCs/>
          <w:sz w:val="24"/>
          <w:szCs w:val="24"/>
        </w:rPr>
        <w:t xml:space="preserve">ATTACHMENT 6: </w:t>
      </w:r>
      <w:r w:rsidR="00EC2B68">
        <w:rPr>
          <w:b/>
          <w:bCs/>
          <w:sz w:val="24"/>
          <w:szCs w:val="24"/>
        </w:rPr>
        <w:t xml:space="preserve"> </w:t>
      </w:r>
      <w:r>
        <w:rPr>
          <w:b/>
          <w:bCs/>
          <w:sz w:val="24"/>
          <w:szCs w:val="24"/>
        </w:rPr>
        <w:t>ZONING MAP</w:t>
      </w:r>
    </w:p>
    <w:p w14:paraId="63D1000C" w14:textId="77777777" w:rsidR="007A58D4" w:rsidRDefault="007A58D4" w:rsidP="007A58D4">
      <w:pPr>
        <w:rPr>
          <w:b/>
          <w:bCs/>
          <w:sz w:val="24"/>
          <w:szCs w:val="24"/>
        </w:rPr>
      </w:pPr>
    </w:p>
    <w:p w14:paraId="63FBC8F7" w14:textId="0A2AD46C" w:rsidR="007A58D4" w:rsidRDefault="007A58D4" w:rsidP="007A58D4">
      <w:pPr>
        <w:rPr>
          <w:b/>
          <w:bCs/>
          <w:sz w:val="24"/>
          <w:szCs w:val="24"/>
        </w:rPr>
      </w:pPr>
    </w:p>
    <w:p w14:paraId="4D598831" w14:textId="77777777" w:rsidR="007A58D4" w:rsidRDefault="007A58D4" w:rsidP="007A58D4">
      <w:pPr>
        <w:rPr>
          <w:b/>
          <w:bCs/>
          <w:sz w:val="24"/>
          <w:szCs w:val="24"/>
        </w:rPr>
      </w:pPr>
    </w:p>
    <w:p w14:paraId="7ECA9F2E" w14:textId="77777777" w:rsidR="007A58D4" w:rsidRDefault="007A58D4" w:rsidP="007A58D4">
      <w:pPr>
        <w:rPr>
          <w:b/>
          <w:bCs/>
          <w:sz w:val="24"/>
          <w:szCs w:val="24"/>
        </w:rPr>
      </w:pPr>
    </w:p>
    <w:p w14:paraId="3E49B0AE" w14:textId="77777777" w:rsidR="007A58D4" w:rsidRPr="0041345B" w:rsidRDefault="007A58D4" w:rsidP="007A58D4">
      <w:pPr>
        <w:rPr>
          <w:b/>
          <w:bCs/>
          <w:sz w:val="24"/>
          <w:szCs w:val="24"/>
        </w:rPr>
      </w:pPr>
    </w:p>
    <w:p w14:paraId="1033F434" w14:textId="342C19E7" w:rsidR="00CE4D42" w:rsidRDefault="00CE4D42" w:rsidP="00091B2E">
      <w:pPr>
        <w:rPr>
          <w:sz w:val="36"/>
          <w:szCs w:val="36"/>
        </w:rPr>
      </w:pPr>
    </w:p>
    <w:p w14:paraId="0E80602C" w14:textId="77777777" w:rsidR="007A58D4" w:rsidRDefault="007A58D4" w:rsidP="00006C44">
      <w:pPr>
        <w:jc w:val="center"/>
        <w:rPr>
          <w:sz w:val="32"/>
          <w:szCs w:val="32"/>
        </w:rPr>
      </w:pPr>
    </w:p>
    <w:p w14:paraId="06FC0BE7" w14:textId="77777777" w:rsidR="00467603" w:rsidRDefault="00467603" w:rsidP="00006C44">
      <w:pPr>
        <w:jc w:val="center"/>
        <w:rPr>
          <w:b/>
          <w:bCs/>
          <w:sz w:val="28"/>
          <w:szCs w:val="28"/>
        </w:rPr>
      </w:pPr>
    </w:p>
    <w:p w14:paraId="75C90116" w14:textId="77777777" w:rsidR="00EC2B68" w:rsidRDefault="00EC2B68" w:rsidP="001014BE">
      <w:pPr>
        <w:jc w:val="center"/>
        <w:rPr>
          <w:sz w:val="32"/>
          <w:szCs w:val="32"/>
        </w:rPr>
      </w:pPr>
      <w:bookmarkStart w:id="0" w:name="_Hlk36032058"/>
    </w:p>
    <w:p w14:paraId="7A0A9E04" w14:textId="77777777" w:rsidR="00EC2B68" w:rsidRDefault="00EC2B68" w:rsidP="001014BE">
      <w:pPr>
        <w:jc w:val="center"/>
        <w:rPr>
          <w:sz w:val="32"/>
          <w:szCs w:val="32"/>
        </w:rPr>
      </w:pPr>
    </w:p>
    <w:p w14:paraId="7C925B54" w14:textId="77777777" w:rsidR="00EC2B68" w:rsidRDefault="00EC2B68" w:rsidP="001014BE">
      <w:pPr>
        <w:jc w:val="center"/>
        <w:rPr>
          <w:sz w:val="32"/>
          <w:szCs w:val="32"/>
        </w:rPr>
      </w:pPr>
    </w:p>
    <w:p w14:paraId="47735800" w14:textId="15C69310" w:rsidR="001014BE" w:rsidRDefault="001014BE" w:rsidP="001014BE">
      <w:pPr>
        <w:jc w:val="center"/>
        <w:rPr>
          <w:sz w:val="32"/>
          <w:szCs w:val="32"/>
        </w:rPr>
      </w:pPr>
      <w:r>
        <w:rPr>
          <w:sz w:val="32"/>
          <w:szCs w:val="32"/>
        </w:rPr>
        <w:t xml:space="preserve">ADDENDUM </w:t>
      </w:r>
    </w:p>
    <w:p w14:paraId="7E0495DD" w14:textId="77777777" w:rsidR="00EC2B68" w:rsidRDefault="00EC2B68" w:rsidP="001014BE">
      <w:pPr>
        <w:jc w:val="center"/>
        <w:rPr>
          <w:sz w:val="32"/>
          <w:szCs w:val="32"/>
        </w:rPr>
      </w:pPr>
    </w:p>
    <w:p w14:paraId="2F03DC08" w14:textId="77777777" w:rsidR="001014BE" w:rsidRDefault="001014BE" w:rsidP="001014BE">
      <w:pPr>
        <w:rPr>
          <w:sz w:val="36"/>
          <w:szCs w:val="36"/>
        </w:rPr>
      </w:pPr>
    </w:p>
    <w:p w14:paraId="421CE530" w14:textId="77777777" w:rsidR="001014BE" w:rsidRDefault="001014BE" w:rsidP="001014BE">
      <w:pPr>
        <w:rPr>
          <w:color w:val="000000" w:themeColor="text1"/>
          <w:sz w:val="24"/>
          <w:szCs w:val="24"/>
        </w:rPr>
      </w:pPr>
      <w:r w:rsidRPr="001701B5">
        <w:rPr>
          <w:color w:val="000000" w:themeColor="text1"/>
          <w:sz w:val="24"/>
          <w:szCs w:val="24"/>
          <w:u w:val="single"/>
        </w:rPr>
        <w:t>Planning Board Members</w:t>
      </w:r>
      <w:r>
        <w:rPr>
          <w:color w:val="000000" w:themeColor="text1"/>
          <w:sz w:val="24"/>
          <w:szCs w:val="24"/>
        </w:rPr>
        <w:t>:</w:t>
      </w:r>
    </w:p>
    <w:p w14:paraId="69914ACF" w14:textId="77777777" w:rsidR="001014BE" w:rsidRDefault="001014BE" w:rsidP="001014BE">
      <w:pPr>
        <w:spacing w:after="0"/>
        <w:rPr>
          <w:color w:val="000000" w:themeColor="text1"/>
          <w:sz w:val="24"/>
          <w:szCs w:val="24"/>
        </w:rPr>
      </w:pPr>
      <w:r>
        <w:rPr>
          <w:color w:val="000000" w:themeColor="text1"/>
          <w:sz w:val="24"/>
          <w:szCs w:val="24"/>
        </w:rPr>
        <w:t>Kim Matheson, Town Administrator</w:t>
      </w:r>
    </w:p>
    <w:p w14:paraId="05EFE861" w14:textId="77777777" w:rsidR="001014BE" w:rsidRDefault="001014BE" w:rsidP="001014BE">
      <w:pPr>
        <w:spacing w:after="0"/>
        <w:rPr>
          <w:color w:val="000000" w:themeColor="text1"/>
          <w:sz w:val="24"/>
          <w:szCs w:val="24"/>
        </w:rPr>
      </w:pPr>
      <w:r>
        <w:rPr>
          <w:color w:val="000000" w:themeColor="text1"/>
          <w:sz w:val="24"/>
          <w:szCs w:val="24"/>
        </w:rPr>
        <w:t>Emily Hooper, Town Clerk</w:t>
      </w:r>
    </w:p>
    <w:p w14:paraId="5FB28A68" w14:textId="77777777" w:rsidR="001014BE" w:rsidRDefault="001014BE" w:rsidP="001014BE">
      <w:pPr>
        <w:spacing w:after="0"/>
        <w:rPr>
          <w:color w:val="000000" w:themeColor="text1"/>
          <w:sz w:val="24"/>
          <w:szCs w:val="24"/>
        </w:rPr>
      </w:pPr>
      <w:r>
        <w:rPr>
          <w:color w:val="000000" w:themeColor="text1"/>
          <w:sz w:val="24"/>
          <w:szCs w:val="24"/>
        </w:rPr>
        <w:t>Anne Hager, Chair</w:t>
      </w:r>
    </w:p>
    <w:p w14:paraId="5F74A852" w14:textId="77777777" w:rsidR="001014BE" w:rsidRDefault="001014BE" w:rsidP="001014BE">
      <w:pPr>
        <w:spacing w:after="0"/>
        <w:rPr>
          <w:color w:val="000000" w:themeColor="text1"/>
          <w:sz w:val="24"/>
          <w:szCs w:val="24"/>
        </w:rPr>
      </w:pPr>
      <w:r>
        <w:rPr>
          <w:color w:val="000000" w:themeColor="text1"/>
          <w:sz w:val="24"/>
          <w:szCs w:val="24"/>
        </w:rPr>
        <w:t xml:space="preserve">Bill </w:t>
      </w:r>
      <w:proofErr w:type="spellStart"/>
      <w:r>
        <w:rPr>
          <w:color w:val="000000" w:themeColor="text1"/>
          <w:sz w:val="24"/>
          <w:szCs w:val="24"/>
        </w:rPr>
        <w:t>Piel</w:t>
      </w:r>
      <w:proofErr w:type="spellEnd"/>
    </w:p>
    <w:p w14:paraId="196A4B40" w14:textId="77777777" w:rsidR="001014BE" w:rsidRDefault="001014BE" w:rsidP="001014BE">
      <w:pPr>
        <w:spacing w:after="0"/>
        <w:rPr>
          <w:color w:val="000000" w:themeColor="text1"/>
          <w:sz w:val="24"/>
          <w:szCs w:val="24"/>
        </w:rPr>
      </w:pPr>
      <w:r>
        <w:rPr>
          <w:color w:val="000000" w:themeColor="text1"/>
          <w:sz w:val="24"/>
          <w:szCs w:val="24"/>
        </w:rPr>
        <w:t xml:space="preserve">OH </w:t>
      </w:r>
      <w:proofErr w:type="spellStart"/>
      <w:r>
        <w:rPr>
          <w:color w:val="000000" w:themeColor="text1"/>
          <w:sz w:val="24"/>
          <w:szCs w:val="24"/>
        </w:rPr>
        <w:t>Yarberry</w:t>
      </w:r>
      <w:proofErr w:type="spellEnd"/>
    </w:p>
    <w:p w14:paraId="1DD59A96" w14:textId="77777777" w:rsidR="001014BE" w:rsidRDefault="001014BE" w:rsidP="001014BE">
      <w:pPr>
        <w:spacing w:after="0"/>
        <w:rPr>
          <w:color w:val="000000" w:themeColor="text1"/>
          <w:sz w:val="24"/>
          <w:szCs w:val="24"/>
        </w:rPr>
      </w:pPr>
      <w:r>
        <w:rPr>
          <w:color w:val="000000" w:themeColor="text1"/>
          <w:sz w:val="24"/>
          <w:szCs w:val="24"/>
        </w:rPr>
        <w:t>Beth Carlton</w:t>
      </w:r>
    </w:p>
    <w:p w14:paraId="26983925" w14:textId="77777777" w:rsidR="001014BE" w:rsidRDefault="001014BE" w:rsidP="001014BE">
      <w:pPr>
        <w:spacing w:after="0"/>
        <w:rPr>
          <w:color w:val="000000" w:themeColor="text1"/>
          <w:sz w:val="24"/>
          <w:szCs w:val="24"/>
        </w:rPr>
      </w:pPr>
      <w:r>
        <w:rPr>
          <w:color w:val="000000" w:themeColor="text1"/>
          <w:sz w:val="24"/>
          <w:szCs w:val="24"/>
        </w:rPr>
        <w:t xml:space="preserve">Tanya </w:t>
      </w:r>
      <w:proofErr w:type="spellStart"/>
      <w:r>
        <w:rPr>
          <w:color w:val="000000" w:themeColor="text1"/>
          <w:sz w:val="24"/>
          <w:szCs w:val="24"/>
        </w:rPr>
        <w:t>Capeling</w:t>
      </w:r>
      <w:proofErr w:type="spellEnd"/>
    </w:p>
    <w:p w14:paraId="38D51350" w14:textId="77777777" w:rsidR="001014BE" w:rsidRDefault="001014BE" w:rsidP="001014BE">
      <w:pPr>
        <w:spacing w:after="0"/>
        <w:rPr>
          <w:color w:val="000000" w:themeColor="text1"/>
          <w:sz w:val="24"/>
          <w:szCs w:val="24"/>
        </w:rPr>
      </w:pPr>
      <w:r>
        <w:rPr>
          <w:color w:val="000000" w:themeColor="text1"/>
          <w:sz w:val="24"/>
          <w:szCs w:val="24"/>
        </w:rPr>
        <w:t>Craig Keith (former member)</w:t>
      </w:r>
    </w:p>
    <w:p w14:paraId="6152B9DB" w14:textId="77777777" w:rsidR="001014BE" w:rsidRDefault="001014BE" w:rsidP="001014BE">
      <w:pPr>
        <w:spacing w:after="0"/>
        <w:rPr>
          <w:color w:val="000000" w:themeColor="text1"/>
          <w:sz w:val="24"/>
          <w:szCs w:val="24"/>
        </w:rPr>
      </w:pPr>
      <w:r>
        <w:rPr>
          <w:color w:val="000000" w:themeColor="text1"/>
          <w:sz w:val="24"/>
          <w:szCs w:val="24"/>
        </w:rPr>
        <w:t>Dr. Bill Campbell (former member)</w:t>
      </w:r>
    </w:p>
    <w:p w14:paraId="3DB0DF93" w14:textId="77777777" w:rsidR="001014BE" w:rsidRDefault="001014BE" w:rsidP="001014BE">
      <w:pPr>
        <w:rPr>
          <w:color w:val="000000" w:themeColor="text1"/>
          <w:sz w:val="24"/>
          <w:szCs w:val="24"/>
        </w:rPr>
      </w:pPr>
      <w:r>
        <w:rPr>
          <w:color w:val="000000" w:themeColor="text1"/>
          <w:sz w:val="24"/>
          <w:szCs w:val="24"/>
        </w:rPr>
        <w:t xml:space="preserve">    </w:t>
      </w:r>
    </w:p>
    <w:p w14:paraId="457DDC26" w14:textId="77777777" w:rsidR="001014BE" w:rsidRPr="001701B5" w:rsidRDefault="001014BE" w:rsidP="001014BE">
      <w:pPr>
        <w:rPr>
          <w:color w:val="000000" w:themeColor="text1"/>
          <w:sz w:val="24"/>
          <w:szCs w:val="24"/>
        </w:rPr>
      </w:pPr>
      <w:r w:rsidRPr="001701B5">
        <w:rPr>
          <w:color w:val="000000" w:themeColor="text1"/>
          <w:sz w:val="24"/>
          <w:szCs w:val="24"/>
          <w:u w:val="single"/>
        </w:rPr>
        <w:t>Town Council Members</w:t>
      </w:r>
      <w:r w:rsidRPr="001701B5">
        <w:rPr>
          <w:color w:val="000000" w:themeColor="text1"/>
          <w:sz w:val="24"/>
          <w:szCs w:val="24"/>
        </w:rPr>
        <w:t>:</w:t>
      </w:r>
    </w:p>
    <w:p w14:paraId="08737E2B" w14:textId="77777777" w:rsidR="001014BE" w:rsidRDefault="001014BE" w:rsidP="001014BE">
      <w:pPr>
        <w:spacing w:after="0"/>
        <w:rPr>
          <w:color w:val="000000" w:themeColor="text1"/>
          <w:sz w:val="24"/>
          <w:szCs w:val="24"/>
        </w:rPr>
      </w:pPr>
      <w:r>
        <w:rPr>
          <w:color w:val="000000" w:themeColor="text1"/>
          <w:sz w:val="24"/>
          <w:szCs w:val="24"/>
        </w:rPr>
        <w:t>Jim Hager, Mayor and Finance Officer</w:t>
      </w:r>
    </w:p>
    <w:p w14:paraId="51BBDB5C" w14:textId="77777777" w:rsidR="001014BE" w:rsidRDefault="001014BE" w:rsidP="001014BE">
      <w:pPr>
        <w:spacing w:after="0"/>
        <w:rPr>
          <w:color w:val="000000" w:themeColor="text1"/>
          <w:sz w:val="24"/>
          <w:szCs w:val="24"/>
        </w:rPr>
      </w:pPr>
      <w:r>
        <w:rPr>
          <w:color w:val="000000" w:themeColor="text1"/>
          <w:sz w:val="24"/>
          <w:szCs w:val="24"/>
        </w:rPr>
        <w:t xml:space="preserve">Keith </w:t>
      </w:r>
      <w:proofErr w:type="spellStart"/>
      <w:r>
        <w:rPr>
          <w:color w:val="000000" w:themeColor="text1"/>
          <w:sz w:val="24"/>
          <w:szCs w:val="24"/>
        </w:rPr>
        <w:t>Predmore</w:t>
      </w:r>
      <w:proofErr w:type="spellEnd"/>
      <w:r>
        <w:rPr>
          <w:color w:val="000000" w:themeColor="text1"/>
          <w:sz w:val="24"/>
          <w:szCs w:val="24"/>
        </w:rPr>
        <w:t>, Vice Mayor</w:t>
      </w:r>
    </w:p>
    <w:p w14:paraId="2EDB4AEA" w14:textId="77777777" w:rsidR="001014BE" w:rsidRDefault="001014BE" w:rsidP="001014BE">
      <w:pPr>
        <w:spacing w:after="0"/>
        <w:rPr>
          <w:color w:val="000000" w:themeColor="text1"/>
          <w:sz w:val="24"/>
          <w:szCs w:val="24"/>
        </w:rPr>
      </w:pPr>
      <w:r>
        <w:rPr>
          <w:color w:val="000000" w:themeColor="text1"/>
          <w:sz w:val="24"/>
          <w:szCs w:val="24"/>
        </w:rPr>
        <w:t>Roger Carlton</w:t>
      </w:r>
    </w:p>
    <w:p w14:paraId="2DD5BB77" w14:textId="77777777" w:rsidR="001014BE" w:rsidRDefault="001014BE" w:rsidP="001014BE">
      <w:pPr>
        <w:spacing w:after="0"/>
        <w:rPr>
          <w:color w:val="000000" w:themeColor="text1"/>
          <w:sz w:val="24"/>
          <w:szCs w:val="24"/>
        </w:rPr>
      </w:pPr>
      <w:r>
        <w:rPr>
          <w:color w:val="000000" w:themeColor="text1"/>
          <w:sz w:val="24"/>
          <w:szCs w:val="24"/>
        </w:rPr>
        <w:t>Craig Keith</w:t>
      </w:r>
    </w:p>
    <w:p w14:paraId="7B859081" w14:textId="77777777" w:rsidR="001014BE" w:rsidRDefault="001014BE" w:rsidP="001014BE">
      <w:pPr>
        <w:spacing w:after="0"/>
        <w:rPr>
          <w:color w:val="000000" w:themeColor="text1"/>
          <w:sz w:val="24"/>
          <w:szCs w:val="24"/>
        </w:rPr>
      </w:pPr>
      <w:r>
        <w:rPr>
          <w:color w:val="000000" w:themeColor="text1"/>
          <w:sz w:val="24"/>
          <w:szCs w:val="24"/>
        </w:rPr>
        <w:t>Diana Simon</w:t>
      </w:r>
    </w:p>
    <w:p w14:paraId="4E05A19E" w14:textId="77777777" w:rsidR="001014BE" w:rsidRDefault="001014BE" w:rsidP="001014BE">
      <w:pPr>
        <w:rPr>
          <w:color w:val="000000" w:themeColor="text1"/>
          <w:sz w:val="24"/>
          <w:szCs w:val="24"/>
        </w:rPr>
      </w:pPr>
    </w:p>
    <w:p w14:paraId="491614DF" w14:textId="77777777" w:rsidR="001014BE" w:rsidRDefault="001014BE" w:rsidP="001014BE">
      <w:pPr>
        <w:rPr>
          <w:color w:val="000000" w:themeColor="text1"/>
          <w:sz w:val="24"/>
          <w:szCs w:val="24"/>
        </w:rPr>
      </w:pPr>
      <w:r w:rsidRPr="001701B5">
        <w:rPr>
          <w:color w:val="000000" w:themeColor="text1"/>
          <w:sz w:val="24"/>
          <w:szCs w:val="24"/>
          <w:u w:val="single"/>
        </w:rPr>
        <w:t>Town Attorney</w:t>
      </w:r>
      <w:r>
        <w:rPr>
          <w:color w:val="000000" w:themeColor="text1"/>
          <w:sz w:val="24"/>
          <w:szCs w:val="24"/>
        </w:rPr>
        <w:t>:</w:t>
      </w:r>
    </w:p>
    <w:p w14:paraId="770AD810" w14:textId="2A17C4D2" w:rsidR="001014BE" w:rsidRDefault="001014BE" w:rsidP="003B6E77">
      <w:pPr>
        <w:spacing w:after="0"/>
        <w:rPr>
          <w:b/>
          <w:bCs/>
          <w:sz w:val="28"/>
          <w:szCs w:val="28"/>
        </w:rPr>
      </w:pPr>
      <w:r>
        <w:rPr>
          <w:color w:val="000000" w:themeColor="text1"/>
          <w:sz w:val="24"/>
          <w:szCs w:val="24"/>
        </w:rPr>
        <w:t xml:space="preserve">Craig Justus </w:t>
      </w:r>
    </w:p>
    <w:p w14:paraId="5AD904C9" w14:textId="77777777" w:rsidR="001014BE" w:rsidRDefault="001014BE" w:rsidP="00006C44">
      <w:pPr>
        <w:jc w:val="center"/>
        <w:rPr>
          <w:b/>
          <w:bCs/>
          <w:sz w:val="28"/>
          <w:szCs w:val="28"/>
        </w:rPr>
      </w:pPr>
    </w:p>
    <w:p w14:paraId="62230EE7" w14:textId="77777777" w:rsidR="001014BE" w:rsidRDefault="001014BE" w:rsidP="00006C44">
      <w:pPr>
        <w:jc w:val="center"/>
        <w:rPr>
          <w:b/>
          <w:bCs/>
          <w:sz w:val="28"/>
          <w:szCs w:val="28"/>
        </w:rPr>
      </w:pPr>
    </w:p>
    <w:bookmarkEnd w:id="0"/>
    <w:p w14:paraId="625BE003" w14:textId="664A0DBE" w:rsidR="00467603" w:rsidRDefault="00467603" w:rsidP="00467603">
      <w:pPr>
        <w:ind w:left="-720"/>
        <w:jc w:val="center"/>
        <w:rPr>
          <w:sz w:val="24"/>
          <w:szCs w:val="24"/>
        </w:rPr>
      </w:pPr>
    </w:p>
    <w:sectPr w:rsidR="00467603" w:rsidSect="00DE01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A80DC" w14:textId="77777777" w:rsidR="001170D7" w:rsidRDefault="001170D7" w:rsidP="00707D98">
      <w:pPr>
        <w:spacing w:after="0" w:line="240" w:lineRule="auto"/>
      </w:pPr>
      <w:r>
        <w:separator/>
      </w:r>
    </w:p>
  </w:endnote>
  <w:endnote w:type="continuationSeparator" w:id="0">
    <w:p w14:paraId="540C788C" w14:textId="77777777" w:rsidR="001170D7" w:rsidRDefault="001170D7" w:rsidP="00707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B1A2D" w14:textId="77777777" w:rsidR="001170D7" w:rsidRDefault="001170D7" w:rsidP="00707D98">
      <w:pPr>
        <w:spacing w:after="0" w:line="240" w:lineRule="auto"/>
      </w:pPr>
      <w:r>
        <w:separator/>
      </w:r>
    </w:p>
  </w:footnote>
  <w:footnote w:type="continuationSeparator" w:id="0">
    <w:p w14:paraId="2AF7C214" w14:textId="77777777" w:rsidR="001170D7" w:rsidRDefault="001170D7" w:rsidP="00707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16F2"/>
    <w:multiLevelType w:val="hybridMultilevel"/>
    <w:tmpl w:val="F0C2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A6D7A"/>
    <w:multiLevelType w:val="hybridMultilevel"/>
    <w:tmpl w:val="CFC2F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1E92"/>
    <w:multiLevelType w:val="hybridMultilevel"/>
    <w:tmpl w:val="0E7057DE"/>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15:restartNumberingAfterBreak="0">
    <w:nsid w:val="0BED4591"/>
    <w:multiLevelType w:val="hybridMultilevel"/>
    <w:tmpl w:val="01545730"/>
    <w:lvl w:ilvl="0" w:tplc="DBA4A38A">
      <w:start w:val="1"/>
      <w:numFmt w:val="decimal"/>
      <w:lvlText w:val="%1."/>
      <w:lvlJc w:val="left"/>
      <w:pPr>
        <w:ind w:left="720" w:hanging="360"/>
      </w:pPr>
      <w:rPr>
        <w:color w:val="54A738"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865443"/>
    <w:multiLevelType w:val="hybridMultilevel"/>
    <w:tmpl w:val="AB706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7A59B5"/>
    <w:multiLevelType w:val="hybridMultilevel"/>
    <w:tmpl w:val="38AC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001BA"/>
    <w:multiLevelType w:val="hybridMultilevel"/>
    <w:tmpl w:val="E368A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163E9"/>
    <w:multiLevelType w:val="hybridMultilevel"/>
    <w:tmpl w:val="E590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F3340D"/>
    <w:multiLevelType w:val="hybridMultilevel"/>
    <w:tmpl w:val="0A84BE3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9" w15:restartNumberingAfterBreak="0">
    <w:nsid w:val="6CA253AD"/>
    <w:multiLevelType w:val="hybridMultilevel"/>
    <w:tmpl w:val="1B807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7627F"/>
    <w:multiLevelType w:val="hybridMultilevel"/>
    <w:tmpl w:val="56182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0"/>
  </w:num>
  <w:num w:numId="4">
    <w:abstractNumId w:val="3"/>
  </w:num>
  <w:num w:numId="5">
    <w:abstractNumId w:val="2"/>
  </w:num>
  <w:num w:numId="6">
    <w:abstractNumId w:val="8"/>
  </w:num>
  <w:num w:numId="7">
    <w:abstractNumId w:val="6"/>
  </w:num>
  <w:num w:numId="8">
    <w:abstractNumId w:val="5"/>
  </w:num>
  <w:num w:numId="9">
    <w:abstractNumId w:val="4"/>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3FD"/>
    <w:rsid w:val="00006C44"/>
    <w:rsid w:val="000134FF"/>
    <w:rsid w:val="00030E62"/>
    <w:rsid w:val="00047BBE"/>
    <w:rsid w:val="000608DD"/>
    <w:rsid w:val="00074EA2"/>
    <w:rsid w:val="00091B2E"/>
    <w:rsid w:val="00093090"/>
    <w:rsid w:val="00097D60"/>
    <w:rsid w:val="000A5443"/>
    <w:rsid w:val="000B3BB3"/>
    <w:rsid w:val="001014BE"/>
    <w:rsid w:val="00111BCA"/>
    <w:rsid w:val="0011579B"/>
    <w:rsid w:val="001170D7"/>
    <w:rsid w:val="00134A7F"/>
    <w:rsid w:val="001459C0"/>
    <w:rsid w:val="0015048C"/>
    <w:rsid w:val="001564CC"/>
    <w:rsid w:val="00163929"/>
    <w:rsid w:val="001701B5"/>
    <w:rsid w:val="001752AE"/>
    <w:rsid w:val="001755A9"/>
    <w:rsid w:val="001809B9"/>
    <w:rsid w:val="00191332"/>
    <w:rsid w:val="001939B4"/>
    <w:rsid w:val="0019486E"/>
    <w:rsid w:val="001A28CE"/>
    <w:rsid w:val="001A4F2F"/>
    <w:rsid w:val="001A720D"/>
    <w:rsid w:val="001C299C"/>
    <w:rsid w:val="001E26AA"/>
    <w:rsid w:val="00223E2C"/>
    <w:rsid w:val="00230942"/>
    <w:rsid w:val="00233578"/>
    <w:rsid w:val="00234985"/>
    <w:rsid w:val="0025290C"/>
    <w:rsid w:val="00255222"/>
    <w:rsid w:val="002645F8"/>
    <w:rsid w:val="00280ECF"/>
    <w:rsid w:val="00281D86"/>
    <w:rsid w:val="00285A10"/>
    <w:rsid w:val="00286C6B"/>
    <w:rsid w:val="002B4E3A"/>
    <w:rsid w:val="002C4817"/>
    <w:rsid w:val="002C6C70"/>
    <w:rsid w:val="002D027A"/>
    <w:rsid w:val="002D02A4"/>
    <w:rsid w:val="002E7BD4"/>
    <w:rsid w:val="002F53FD"/>
    <w:rsid w:val="00300C4E"/>
    <w:rsid w:val="00306C0E"/>
    <w:rsid w:val="00311E7C"/>
    <w:rsid w:val="00324CA8"/>
    <w:rsid w:val="00330687"/>
    <w:rsid w:val="00331C57"/>
    <w:rsid w:val="003367A7"/>
    <w:rsid w:val="003520C5"/>
    <w:rsid w:val="00352F59"/>
    <w:rsid w:val="00356918"/>
    <w:rsid w:val="00375856"/>
    <w:rsid w:val="003923CD"/>
    <w:rsid w:val="0039433C"/>
    <w:rsid w:val="003A554F"/>
    <w:rsid w:val="003B1871"/>
    <w:rsid w:val="003B6E77"/>
    <w:rsid w:val="003D1529"/>
    <w:rsid w:val="003E0BE0"/>
    <w:rsid w:val="003E46B2"/>
    <w:rsid w:val="003E50C1"/>
    <w:rsid w:val="0041038B"/>
    <w:rsid w:val="0041158A"/>
    <w:rsid w:val="00412975"/>
    <w:rsid w:val="004326CE"/>
    <w:rsid w:val="00437F2C"/>
    <w:rsid w:val="00446FF1"/>
    <w:rsid w:val="00451F61"/>
    <w:rsid w:val="00456C7B"/>
    <w:rsid w:val="004663CA"/>
    <w:rsid w:val="00467603"/>
    <w:rsid w:val="00482F93"/>
    <w:rsid w:val="0049077A"/>
    <w:rsid w:val="004B18DF"/>
    <w:rsid w:val="004B1C4E"/>
    <w:rsid w:val="004C2617"/>
    <w:rsid w:val="004C47BB"/>
    <w:rsid w:val="004D4B54"/>
    <w:rsid w:val="004E6C4C"/>
    <w:rsid w:val="004F1AE9"/>
    <w:rsid w:val="00506A0E"/>
    <w:rsid w:val="00522445"/>
    <w:rsid w:val="00532153"/>
    <w:rsid w:val="00542D07"/>
    <w:rsid w:val="0056142F"/>
    <w:rsid w:val="00561737"/>
    <w:rsid w:val="00563F74"/>
    <w:rsid w:val="00571E07"/>
    <w:rsid w:val="00571F86"/>
    <w:rsid w:val="00572542"/>
    <w:rsid w:val="00590AD2"/>
    <w:rsid w:val="00592163"/>
    <w:rsid w:val="00595FA7"/>
    <w:rsid w:val="005C5D27"/>
    <w:rsid w:val="005D1798"/>
    <w:rsid w:val="005E7391"/>
    <w:rsid w:val="005F4C45"/>
    <w:rsid w:val="00600E8B"/>
    <w:rsid w:val="006044A5"/>
    <w:rsid w:val="00610E23"/>
    <w:rsid w:val="0062069D"/>
    <w:rsid w:val="00626F7D"/>
    <w:rsid w:val="006370A3"/>
    <w:rsid w:val="00645D6D"/>
    <w:rsid w:val="00662B74"/>
    <w:rsid w:val="00670A74"/>
    <w:rsid w:val="00673EB3"/>
    <w:rsid w:val="0067737C"/>
    <w:rsid w:val="006968D8"/>
    <w:rsid w:val="006B4A78"/>
    <w:rsid w:val="006B4EA9"/>
    <w:rsid w:val="006C17CA"/>
    <w:rsid w:val="006C5405"/>
    <w:rsid w:val="006D319B"/>
    <w:rsid w:val="006E2472"/>
    <w:rsid w:val="006F029E"/>
    <w:rsid w:val="006F11E4"/>
    <w:rsid w:val="006F651F"/>
    <w:rsid w:val="0070312F"/>
    <w:rsid w:val="00707D98"/>
    <w:rsid w:val="00726CC6"/>
    <w:rsid w:val="00734EB5"/>
    <w:rsid w:val="0074540D"/>
    <w:rsid w:val="00752C57"/>
    <w:rsid w:val="00765321"/>
    <w:rsid w:val="00767B48"/>
    <w:rsid w:val="00776FD3"/>
    <w:rsid w:val="007826EC"/>
    <w:rsid w:val="00792D86"/>
    <w:rsid w:val="00794EAE"/>
    <w:rsid w:val="007A4761"/>
    <w:rsid w:val="007A58D4"/>
    <w:rsid w:val="007D2EA2"/>
    <w:rsid w:val="007D412C"/>
    <w:rsid w:val="007E00BE"/>
    <w:rsid w:val="007E4D00"/>
    <w:rsid w:val="007F23A0"/>
    <w:rsid w:val="00801AE1"/>
    <w:rsid w:val="00807379"/>
    <w:rsid w:val="00832F2C"/>
    <w:rsid w:val="0084237C"/>
    <w:rsid w:val="0085510A"/>
    <w:rsid w:val="00861265"/>
    <w:rsid w:val="008629F5"/>
    <w:rsid w:val="008633A4"/>
    <w:rsid w:val="0087112A"/>
    <w:rsid w:val="00884627"/>
    <w:rsid w:val="008852D9"/>
    <w:rsid w:val="00891E7D"/>
    <w:rsid w:val="00893DA9"/>
    <w:rsid w:val="008A48E0"/>
    <w:rsid w:val="008A563E"/>
    <w:rsid w:val="008A7385"/>
    <w:rsid w:val="008B7551"/>
    <w:rsid w:val="008C0728"/>
    <w:rsid w:val="008C191B"/>
    <w:rsid w:val="008D5A1D"/>
    <w:rsid w:val="008E0A1E"/>
    <w:rsid w:val="008E4FA5"/>
    <w:rsid w:val="00926CAD"/>
    <w:rsid w:val="00983A04"/>
    <w:rsid w:val="009A3654"/>
    <w:rsid w:val="009B1210"/>
    <w:rsid w:val="009B5B6C"/>
    <w:rsid w:val="009B6105"/>
    <w:rsid w:val="009B661B"/>
    <w:rsid w:val="009D6BD5"/>
    <w:rsid w:val="009E3953"/>
    <w:rsid w:val="009F3B35"/>
    <w:rsid w:val="00A06328"/>
    <w:rsid w:val="00A06E72"/>
    <w:rsid w:val="00A1087F"/>
    <w:rsid w:val="00A20C71"/>
    <w:rsid w:val="00A25897"/>
    <w:rsid w:val="00A27AD3"/>
    <w:rsid w:val="00A32562"/>
    <w:rsid w:val="00A3299E"/>
    <w:rsid w:val="00A37F3A"/>
    <w:rsid w:val="00A41FA3"/>
    <w:rsid w:val="00A531FD"/>
    <w:rsid w:val="00A90EF5"/>
    <w:rsid w:val="00A92435"/>
    <w:rsid w:val="00A970E2"/>
    <w:rsid w:val="00AA50C0"/>
    <w:rsid w:val="00AB168C"/>
    <w:rsid w:val="00AD04BE"/>
    <w:rsid w:val="00AD20EA"/>
    <w:rsid w:val="00AE10A9"/>
    <w:rsid w:val="00AE34EF"/>
    <w:rsid w:val="00AE5FAC"/>
    <w:rsid w:val="00AF3682"/>
    <w:rsid w:val="00AF59BC"/>
    <w:rsid w:val="00B03241"/>
    <w:rsid w:val="00B05107"/>
    <w:rsid w:val="00B175C8"/>
    <w:rsid w:val="00B21066"/>
    <w:rsid w:val="00B24BA3"/>
    <w:rsid w:val="00B27C3B"/>
    <w:rsid w:val="00B419E3"/>
    <w:rsid w:val="00B424B8"/>
    <w:rsid w:val="00B458A3"/>
    <w:rsid w:val="00B52D2D"/>
    <w:rsid w:val="00B55B96"/>
    <w:rsid w:val="00B61464"/>
    <w:rsid w:val="00B64F31"/>
    <w:rsid w:val="00B64FEA"/>
    <w:rsid w:val="00B66913"/>
    <w:rsid w:val="00B753C7"/>
    <w:rsid w:val="00B76F12"/>
    <w:rsid w:val="00B82A60"/>
    <w:rsid w:val="00B84BE4"/>
    <w:rsid w:val="00B97885"/>
    <w:rsid w:val="00BB7A5F"/>
    <w:rsid w:val="00BC6853"/>
    <w:rsid w:val="00BD1E70"/>
    <w:rsid w:val="00BE1DBE"/>
    <w:rsid w:val="00BE21E8"/>
    <w:rsid w:val="00BE7CD2"/>
    <w:rsid w:val="00BF1C6F"/>
    <w:rsid w:val="00BF2412"/>
    <w:rsid w:val="00C0034E"/>
    <w:rsid w:val="00C20232"/>
    <w:rsid w:val="00C23E91"/>
    <w:rsid w:val="00C2775A"/>
    <w:rsid w:val="00C33431"/>
    <w:rsid w:val="00C37362"/>
    <w:rsid w:val="00C403A3"/>
    <w:rsid w:val="00C45737"/>
    <w:rsid w:val="00C45E77"/>
    <w:rsid w:val="00C744B3"/>
    <w:rsid w:val="00C7599B"/>
    <w:rsid w:val="00C809D2"/>
    <w:rsid w:val="00C90FDF"/>
    <w:rsid w:val="00CB1E48"/>
    <w:rsid w:val="00CC4949"/>
    <w:rsid w:val="00CE4D42"/>
    <w:rsid w:val="00CE706D"/>
    <w:rsid w:val="00CF0E72"/>
    <w:rsid w:val="00CF332A"/>
    <w:rsid w:val="00CF5CB3"/>
    <w:rsid w:val="00D004BD"/>
    <w:rsid w:val="00D0132B"/>
    <w:rsid w:val="00D06CA5"/>
    <w:rsid w:val="00D1526E"/>
    <w:rsid w:val="00D26669"/>
    <w:rsid w:val="00D34F66"/>
    <w:rsid w:val="00D43947"/>
    <w:rsid w:val="00D57F2C"/>
    <w:rsid w:val="00D61ADF"/>
    <w:rsid w:val="00D771F2"/>
    <w:rsid w:val="00D85F73"/>
    <w:rsid w:val="00D86431"/>
    <w:rsid w:val="00DA22C7"/>
    <w:rsid w:val="00DA2C3F"/>
    <w:rsid w:val="00DB3C2A"/>
    <w:rsid w:val="00DC2910"/>
    <w:rsid w:val="00DE0121"/>
    <w:rsid w:val="00DE0184"/>
    <w:rsid w:val="00DE46F4"/>
    <w:rsid w:val="00DF64ED"/>
    <w:rsid w:val="00DF6516"/>
    <w:rsid w:val="00DF71D9"/>
    <w:rsid w:val="00E03373"/>
    <w:rsid w:val="00E03398"/>
    <w:rsid w:val="00E11EC5"/>
    <w:rsid w:val="00E128E7"/>
    <w:rsid w:val="00E13380"/>
    <w:rsid w:val="00E14597"/>
    <w:rsid w:val="00E23CC2"/>
    <w:rsid w:val="00E34ECE"/>
    <w:rsid w:val="00E428D0"/>
    <w:rsid w:val="00E449D0"/>
    <w:rsid w:val="00E47F43"/>
    <w:rsid w:val="00E52181"/>
    <w:rsid w:val="00E6242E"/>
    <w:rsid w:val="00E749AE"/>
    <w:rsid w:val="00E82F0E"/>
    <w:rsid w:val="00E93773"/>
    <w:rsid w:val="00E96297"/>
    <w:rsid w:val="00EA3C14"/>
    <w:rsid w:val="00EB5213"/>
    <w:rsid w:val="00EB587F"/>
    <w:rsid w:val="00EB599D"/>
    <w:rsid w:val="00EC2B68"/>
    <w:rsid w:val="00EC389F"/>
    <w:rsid w:val="00ED25E4"/>
    <w:rsid w:val="00ED44B0"/>
    <w:rsid w:val="00ED52BB"/>
    <w:rsid w:val="00ED5DC7"/>
    <w:rsid w:val="00EF63C0"/>
    <w:rsid w:val="00F10A18"/>
    <w:rsid w:val="00F202AA"/>
    <w:rsid w:val="00F22B79"/>
    <w:rsid w:val="00F33EC3"/>
    <w:rsid w:val="00F4169E"/>
    <w:rsid w:val="00F509AE"/>
    <w:rsid w:val="00F56698"/>
    <w:rsid w:val="00F66E26"/>
    <w:rsid w:val="00F71ADB"/>
    <w:rsid w:val="00F73447"/>
    <w:rsid w:val="00F77FD0"/>
    <w:rsid w:val="00F87C58"/>
    <w:rsid w:val="00F929B0"/>
    <w:rsid w:val="00FA4877"/>
    <w:rsid w:val="00FB009B"/>
    <w:rsid w:val="00FB6796"/>
    <w:rsid w:val="00FD351B"/>
    <w:rsid w:val="00FE5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E518A"/>
  <w15:chartTrackingRefBased/>
  <w15:docId w15:val="{715A2DC9-EB07-4808-ACBA-8796A3C6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6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654"/>
    <w:rPr>
      <w:rFonts w:ascii="Segoe UI" w:hAnsi="Segoe UI" w:cs="Segoe UI"/>
      <w:sz w:val="18"/>
      <w:szCs w:val="18"/>
    </w:rPr>
  </w:style>
  <w:style w:type="paragraph" w:styleId="Header">
    <w:name w:val="header"/>
    <w:basedOn w:val="Normal"/>
    <w:link w:val="HeaderChar"/>
    <w:uiPriority w:val="99"/>
    <w:unhideWhenUsed/>
    <w:rsid w:val="00707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D98"/>
  </w:style>
  <w:style w:type="paragraph" w:styleId="Footer">
    <w:name w:val="footer"/>
    <w:basedOn w:val="Normal"/>
    <w:link w:val="FooterChar"/>
    <w:uiPriority w:val="99"/>
    <w:unhideWhenUsed/>
    <w:rsid w:val="00707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D98"/>
  </w:style>
  <w:style w:type="paragraph" w:styleId="ListParagraph">
    <w:name w:val="List Paragraph"/>
    <w:basedOn w:val="Normal"/>
    <w:uiPriority w:val="34"/>
    <w:qFormat/>
    <w:rsid w:val="00C00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8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im\Documents\Other%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im\Documents\TOLS%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im\Documents\TOLS%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im\Documents\TOLS%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im\Documents\Other%20Char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Length of Ownership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A0-4E18-98A2-688A083C87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A0-4E18-98A2-688A083C87B2}"/>
              </c:ext>
            </c:extLst>
          </c:dPt>
          <c:dPt>
            <c:idx val="2"/>
            <c:bubble3D val="0"/>
            <c:explosion val="3"/>
            <c:spPr>
              <a:solidFill>
                <a:schemeClr val="accent3"/>
              </a:solidFill>
              <a:ln w="19050">
                <a:solidFill>
                  <a:schemeClr val="lt1"/>
                </a:solidFill>
              </a:ln>
              <a:effectLst/>
            </c:spPr>
            <c:extLst>
              <c:ext xmlns:c16="http://schemas.microsoft.com/office/drawing/2014/chart" uri="{C3380CC4-5D6E-409C-BE32-E72D297353CC}">
                <c16:uniqueId val="{00000005-4AA0-4E18-98A2-688A083C87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A0-4E18-98A2-688A083C87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AA0-4E18-98A2-688A083C87B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Less than one year</c:v>
                </c:pt>
                <c:pt idx="1">
                  <c:v>one to five years</c:v>
                </c:pt>
                <c:pt idx="2">
                  <c:v>six to ten years</c:v>
                </c:pt>
                <c:pt idx="3">
                  <c:v>eleven to twenty years</c:v>
                </c:pt>
                <c:pt idx="4">
                  <c:v>over 20 years</c:v>
                </c:pt>
              </c:strCache>
            </c:strRef>
          </c:cat>
          <c:val>
            <c:numRef>
              <c:f>Sheet1!$B$2:$B$6</c:f>
              <c:numCache>
                <c:formatCode>General</c:formatCode>
                <c:ptCount val="5"/>
                <c:pt idx="0">
                  <c:v>6</c:v>
                </c:pt>
                <c:pt idx="1">
                  <c:v>16</c:v>
                </c:pt>
                <c:pt idx="2">
                  <c:v>8</c:v>
                </c:pt>
                <c:pt idx="3">
                  <c:v>35</c:v>
                </c:pt>
                <c:pt idx="4">
                  <c:v>31</c:v>
                </c:pt>
              </c:numCache>
            </c:numRef>
          </c:val>
          <c:extLst>
            <c:ext xmlns:c16="http://schemas.microsoft.com/office/drawing/2014/chart" uri="{C3380CC4-5D6E-409C-BE32-E72D297353CC}">
              <c16:uniqueId val="{0000000A-4AA0-4E18-98A2-688A083C87B2}"/>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1113735783027122"/>
          <c:y val="0.81575030722315778"/>
          <c:w val="0.77772506561679788"/>
          <c:h val="0.150531002988788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Town Vision</a:t>
            </a:r>
          </a:p>
        </c:rich>
      </c:tx>
      <c:overlay val="1"/>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044E-46E7-93C2-2807257D6B93}"/>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044E-46E7-93C2-2807257D6B93}"/>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044E-46E7-93C2-2807257D6B93}"/>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044E-46E7-93C2-2807257D6B93}"/>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044E-46E7-93C2-2807257D6B93}"/>
              </c:ext>
            </c:extLst>
          </c:dPt>
          <c:dPt>
            <c:idx val="5"/>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B-044E-46E7-93C2-2807257D6B93}"/>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044E-46E7-93C2-2807257D6B93}"/>
              </c:ext>
            </c:extLst>
          </c:dPt>
          <c:dPt>
            <c:idx val="7"/>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044E-46E7-93C2-2807257D6B93}"/>
              </c:ext>
            </c:extLst>
          </c:dPt>
          <c:dPt>
            <c:idx val="8"/>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044E-46E7-93C2-2807257D6B93}"/>
              </c:ext>
            </c:extLst>
          </c:dPt>
          <c:dPt>
            <c:idx val="9"/>
            <c:bubble3D val="0"/>
            <c:spPr>
              <a:gradFill>
                <a:gsLst>
                  <a:gs pos="100000">
                    <a:schemeClr val="accent2">
                      <a:lumMod val="80000"/>
                      <a:lumMod val="60000"/>
                      <a:lumOff val="40000"/>
                    </a:schemeClr>
                  </a:gs>
                  <a:gs pos="0">
                    <a:schemeClr val="accent2">
                      <a:lumMod val="80000"/>
                    </a:schemeClr>
                  </a:gs>
                </a:gsLst>
                <a:lin ang="5400000" scaled="0"/>
              </a:gradFill>
              <a:ln w="19050">
                <a:solidFill>
                  <a:schemeClr val="lt1"/>
                </a:solidFill>
              </a:ln>
              <a:effectLst/>
            </c:spPr>
            <c:extLst>
              <c:ext xmlns:c16="http://schemas.microsoft.com/office/drawing/2014/chart" uri="{C3380CC4-5D6E-409C-BE32-E72D297353CC}">
                <c16:uniqueId val="{00000013-044E-46E7-93C2-2807257D6B93}"/>
              </c:ext>
            </c:extLst>
          </c:dPt>
          <c:dPt>
            <c:idx val="10"/>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5-044E-46E7-93C2-2807257D6B93}"/>
              </c:ext>
            </c:extLst>
          </c:dPt>
          <c:dPt>
            <c:idx val="11"/>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7-044E-46E7-93C2-2807257D6B93}"/>
              </c:ext>
            </c:extLst>
          </c:dPt>
          <c:dLbls>
            <c:dLbl>
              <c:idx val="6"/>
              <c:layout>
                <c:manualLayout>
                  <c:x val="-3.2002249718785267E-3"/>
                  <c:y val="-6.42782957345055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4E-46E7-93C2-2807257D6B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Sheet1!$A$1:$A$12</c:f>
              <c:strCache>
                <c:ptCount val="12"/>
                <c:pt idx="0">
                  <c:v>Remain without change</c:v>
                </c:pt>
                <c:pt idx="1">
                  <c:v>Some Growth-no multifamily</c:v>
                </c:pt>
                <c:pt idx="2">
                  <c:v>Remain the same-more community spirit</c:v>
                </c:pt>
                <c:pt idx="3">
                  <c:v>Some growth with little change</c:v>
                </c:pt>
                <c:pt idx="4">
                  <c:v>Responses with unshared unique visions</c:v>
                </c:pt>
                <c:pt idx="5">
                  <c:v>Some growth with more infrastructure-sewer system</c:v>
                </c:pt>
                <c:pt idx="6">
                  <c:v>Additional full time residents</c:v>
                </c:pt>
                <c:pt idx="7">
                  <c:v>Same-improved communication (phone, internet, wi-fi, wireless)</c:v>
                </c:pt>
                <c:pt idx="8">
                  <c:v>Eliminate local control</c:v>
                </c:pt>
                <c:pt idx="9">
                  <c:v>Remain unchanged without obstructive interference</c:v>
                </c:pt>
                <c:pt idx="10">
                  <c:v>Same with more medical access</c:v>
                </c:pt>
                <c:pt idx="11">
                  <c:v>Same with less Brookfield (Lake Owner) rules</c:v>
                </c:pt>
              </c:strCache>
            </c:strRef>
          </c:cat>
          <c:val>
            <c:numRef>
              <c:f>Sheet1!$B$1:$B$12</c:f>
              <c:numCache>
                <c:formatCode>0%</c:formatCode>
                <c:ptCount val="12"/>
                <c:pt idx="0">
                  <c:v>0.44</c:v>
                </c:pt>
                <c:pt idx="1">
                  <c:v>0.09</c:v>
                </c:pt>
                <c:pt idx="2">
                  <c:v>0.09</c:v>
                </c:pt>
                <c:pt idx="3">
                  <c:v>0.08</c:v>
                </c:pt>
                <c:pt idx="4">
                  <c:v>0.08</c:v>
                </c:pt>
                <c:pt idx="5">
                  <c:v>7.0000000000000007E-2</c:v>
                </c:pt>
                <c:pt idx="6">
                  <c:v>0.04</c:v>
                </c:pt>
                <c:pt idx="7">
                  <c:v>0.02</c:v>
                </c:pt>
                <c:pt idx="8">
                  <c:v>0.02</c:v>
                </c:pt>
                <c:pt idx="9">
                  <c:v>0.02</c:v>
                </c:pt>
                <c:pt idx="10">
                  <c:v>0.02</c:v>
                </c:pt>
                <c:pt idx="11">
                  <c:v>0.02</c:v>
                </c:pt>
              </c:numCache>
            </c:numRef>
          </c:val>
          <c:extLst>
            <c:ext xmlns:c16="http://schemas.microsoft.com/office/drawing/2014/chart" uri="{C3380CC4-5D6E-409C-BE32-E72D297353CC}">
              <c16:uniqueId val="{00000018-044E-46E7-93C2-2807257D6B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3199630312554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Sheet1!$A$33</c:f>
              <c:strCache>
                <c:ptCount val="1"/>
                <c:pt idx="0">
                  <c:v>Address Public Nuisances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24-4B1D-A757-C4364CC3E8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24-4B1D-A757-C4364CC3E8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24-4B1D-A757-C4364CC3E8A1}"/>
              </c:ext>
            </c:extLst>
          </c:dPt>
          <c:dPt>
            <c:idx val="3"/>
            <c:bubble3D val="0"/>
            <c:explosion val="22"/>
            <c:spPr>
              <a:solidFill>
                <a:schemeClr val="accent4"/>
              </a:solidFill>
              <a:ln w="19050">
                <a:solidFill>
                  <a:schemeClr val="lt1"/>
                </a:solidFill>
              </a:ln>
              <a:effectLst/>
            </c:spPr>
            <c:extLst>
              <c:ext xmlns:c16="http://schemas.microsoft.com/office/drawing/2014/chart" uri="{C3380CC4-5D6E-409C-BE32-E72D297353CC}">
                <c16:uniqueId val="{00000007-6C24-4B1D-A757-C4364CC3E8A1}"/>
              </c:ext>
            </c:extLst>
          </c:dPt>
          <c:dPt>
            <c:idx val="4"/>
            <c:bubble3D val="0"/>
            <c:explosion val="44"/>
            <c:spPr>
              <a:solidFill>
                <a:schemeClr val="accent5"/>
              </a:solidFill>
              <a:ln w="19050">
                <a:solidFill>
                  <a:schemeClr val="lt1"/>
                </a:solidFill>
              </a:ln>
              <a:effectLst/>
            </c:spPr>
            <c:extLst>
              <c:ext xmlns:c16="http://schemas.microsoft.com/office/drawing/2014/chart" uri="{C3380CC4-5D6E-409C-BE32-E72D297353CC}">
                <c16:uniqueId val="{00000009-6C24-4B1D-A757-C4364CC3E8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Sheet1!$B$32:$F$32</c:f>
              <c:strCache>
                <c:ptCount val="5"/>
                <c:pt idx="0">
                  <c:v>Strongly Disagree</c:v>
                </c:pt>
                <c:pt idx="1">
                  <c:v>Disagree</c:v>
                </c:pt>
                <c:pt idx="2">
                  <c:v>Neutral</c:v>
                </c:pt>
                <c:pt idx="3">
                  <c:v>Agree</c:v>
                </c:pt>
                <c:pt idx="4">
                  <c:v>Strongly Agree</c:v>
                </c:pt>
              </c:strCache>
            </c:strRef>
          </c:cat>
          <c:val>
            <c:numRef>
              <c:f>Sheet1!$B$33:$F$33</c:f>
              <c:numCache>
                <c:formatCode>General</c:formatCode>
                <c:ptCount val="5"/>
                <c:pt idx="0">
                  <c:v>2</c:v>
                </c:pt>
                <c:pt idx="1">
                  <c:v>1</c:v>
                </c:pt>
                <c:pt idx="2">
                  <c:v>6</c:v>
                </c:pt>
                <c:pt idx="3">
                  <c:v>37</c:v>
                </c:pt>
                <c:pt idx="4">
                  <c:v>45</c:v>
                </c:pt>
              </c:numCache>
            </c:numRef>
          </c:val>
          <c:extLst>
            <c:ext xmlns:c16="http://schemas.microsoft.com/office/drawing/2014/chart" uri="{C3380CC4-5D6E-409C-BE32-E72D297353CC}">
              <c16:uniqueId val="{0000000A-6C24-4B1D-A757-C4364CC3E8A1}"/>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t>Encourage</a:t>
            </a:r>
            <a:r>
              <a:rPr lang="en-US"/>
              <a:t> </a:t>
            </a:r>
            <a:r>
              <a:rPr lang="en-US" b="0"/>
              <a:t>Only</a:t>
            </a:r>
            <a:r>
              <a:rPr lang="en-US"/>
              <a:t> </a:t>
            </a:r>
            <a:r>
              <a:rPr lang="en-US" b="0"/>
              <a:t>Single</a:t>
            </a:r>
            <a:r>
              <a:rPr lang="en-US"/>
              <a:t> </a:t>
            </a:r>
            <a:r>
              <a:rPr lang="en-US" b="0"/>
              <a:t>Family</a:t>
            </a:r>
            <a:r>
              <a:rPr lang="en-US"/>
              <a:t> </a:t>
            </a:r>
            <a:r>
              <a:rPr lang="en-US" b="0"/>
              <a:t>Homes</a:t>
            </a:r>
          </a:p>
        </c:rich>
      </c:tx>
      <c:layout>
        <c:manualLayout>
          <c:xMode val="edge"/>
          <c:yMode val="edge"/>
          <c:x val="0.19487418239386745"/>
          <c:y val="3.4722222222222224E-2"/>
        </c:manualLayout>
      </c:layout>
      <c:overlay val="1"/>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271687192947033E-2"/>
          <c:y val="0.3181592039800995"/>
          <c:w val="0.61987179487179489"/>
          <c:h val="0.68184079601990055"/>
        </c:manualLayout>
      </c:layout>
      <c:pieChart>
        <c:varyColors val="1"/>
        <c:ser>
          <c:idx val="0"/>
          <c:order val="0"/>
          <c:tx>
            <c:strRef>
              <c:f>Sheet1!$A$40</c:f>
              <c:strCache>
                <c:ptCount val="1"/>
                <c:pt idx="0">
                  <c:v>Encourage only single family homes</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6A7-459A-B59B-6F02A6FDF16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6A7-459A-B59B-6F02A6FDF16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6A7-459A-B59B-6F02A6FDF162}"/>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6A7-459A-B59B-6F02A6FDF1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Sheet1!$B$39:$E$39</c:f>
              <c:strCache>
                <c:ptCount val="4"/>
                <c:pt idx="0">
                  <c:v>Strongly Disagree</c:v>
                </c:pt>
                <c:pt idx="1">
                  <c:v>Disagree</c:v>
                </c:pt>
                <c:pt idx="2">
                  <c:v>Agree</c:v>
                </c:pt>
                <c:pt idx="3">
                  <c:v>Strongly Agree</c:v>
                </c:pt>
              </c:strCache>
            </c:strRef>
          </c:cat>
          <c:val>
            <c:numRef>
              <c:f>Sheet1!$B$40:$E$40</c:f>
              <c:numCache>
                <c:formatCode>General</c:formatCode>
                <c:ptCount val="4"/>
                <c:pt idx="0">
                  <c:v>6</c:v>
                </c:pt>
                <c:pt idx="1">
                  <c:v>13</c:v>
                </c:pt>
                <c:pt idx="2">
                  <c:v>19</c:v>
                </c:pt>
                <c:pt idx="3">
                  <c:v>59</c:v>
                </c:pt>
              </c:numCache>
            </c:numRef>
          </c:val>
          <c:extLst>
            <c:ext xmlns:c16="http://schemas.microsoft.com/office/drawing/2014/chart" uri="{C3380CC4-5D6E-409C-BE32-E72D297353CC}">
              <c16:uniqueId val="{00000008-06A7-459A-B59B-6F02A6FDF16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Sheet1!$A$77</c:f>
              <c:strCache>
                <c:ptCount val="1"/>
                <c:pt idx="0">
                  <c:v>Develop Regulations for Vacation Rentals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B3F1-4558-9986-5E7C42A4BFD7}"/>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B3F1-4558-9986-5E7C42A4BFD7}"/>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B3F1-4558-9986-5E7C42A4BFD7}"/>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B3F1-4558-9986-5E7C42A4BFD7}"/>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Sheet1!$B$76:$E$76</c:f>
              <c:strCache>
                <c:ptCount val="4"/>
                <c:pt idx="0">
                  <c:v>Strongly Disagree</c:v>
                </c:pt>
                <c:pt idx="1">
                  <c:v>Disagree</c:v>
                </c:pt>
                <c:pt idx="2">
                  <c:v>Agree</c:v>
                </c:pt>
                <c:pt idx="3">
                  <c:v>Strongly Agree</c:v>
                </c:pt>
              </c:strCache>
            </c:strRef>
          </c:cat>
          <c:val>
            <c:numRef>
              <c:f>Sheet1!$B$77:$E$77</c:f>
              <c:numCache>
                <c:formatCode>General</c:formatCode>
                <c:ptCount val="4"/>
                <c:pt idx="0">
                  <c:v>13</c:v>
                </c:pt>
                <c:pt idx="1">
                  <c:v>16</c:v>
                </c:pt>
                <c:pt idx="2">
                  <c:v>37</c:v>
                </c:pt>
                <c:pt idx="3">
                  <c:v>34</c:v>
                </c:pt>
              </c:numCache>
            </c:numRef>
          </c:val>
          <c:extLst>
            <c:ext xmlns:c16="http://schemas.microsoft.com/office/drawing/2014/chart" uri="{C3380CC4-5D6E-409C-BE32-E72D297353CC}">
              <c16:uniqueId val="{00000008-B3F1-4558-9986-5E7C42A4BFD7}"/>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Sheet1!$A$44</c:f>
              <c:strCache>
                <c:ptCount val="1"/>
                <c:pt idx="0">
                  <c:v>Municipal Sewers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C30E-4645-AEE9-F2237876AA06}"/>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30E-4645-AEE9-F2237876AA06}"/>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C30E-4645-AEE9-F2237876AA06}"/>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C30E-4645-AEE9-F2237876AA06}"/>
              </c:ext>
            </c:extLst>
          </c:dPt>
          <c:dLbls>
            <c:dLbl>
              <c:idx val="0"/>
              <c:layout>
                <c:manualLayout>
                  <c:x val="0.12462339085182141"/>
                  <c:y val="4.4923629829290209E-3"/>
                </c:manualLayout>
              </c:layout>
              <c:tx>
                <c:rich>
                  <a:bodyPr/>
                  <a:lstStyle/>
                  <a:p>
                    <a:r>
                      <a:rPr lang="en-US" baseline="0"/>
                      <a:t> 4%</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0E-4645-AEE9-F2237876AA06}"/>
                </c:ext>
              </c:extLst>
            </c:dLbl>
            <c:dLbl>
              <c:idx val="1"/>
              <c:layout>
                <c:manualLayout>
                  <c:x val="7.6691317447274615E-2"/>
                  <c:y val="1.4450867052023121E-2"/>
                </c:manualLayout>
              </c:layout>
              <c:tx>
                <c:rich>
                  <a:bodyPr/>
                  <a:lstStyle/>
                  <a:p>
                    <a:r>
                      <a:rPr lang="en-US"/>
                      <a:t>57%</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0E-4645-AEE9-F2237876AA06}"/>
                </c:ext>
              </c:extLst>
            </c:dLbl>
            <c:dLbl>
              <c:idx val="2"/>
              <c:layout>
                <c:manualLayout>
                  <c:x val="-3.2867707477403474E-2"/>
                  <c:y val="9.6339113680154135E-3"/>
                </c:manualLayout>
              </c:layout>
              <c:tx>
                <c:rich>
                  <a:bodyPr/>
                  <a:lstStyle/>
                  <a:p>
                    <a:r>
                      <a:rPr lang="en-US"/>
                      <a:t>39%</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E-4645-AEE9-F2237876AA06}"/>
                </c:ext>
              </c:extLst>
            </c:dLbl>
            <c:dLbl>
              <c:idx val="3"/>
              <c:tx>
                <c:rich>
                  <a:bodyPr/>
                  <a:lstStyle/>
                  <a:p>
                    <a:endParaRPr lang="en-US"/>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0E-4645-AEE9-F2237876AA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howDataLabelsRange val="1"/>
              </c:ext>
            </c:extLst>
          </c:dLbls>
          <c:cat>
            <c:strRef>
              <c:f>Sheet1!$B$43:$E$43</c:f>
              <c:strCache>
                <c:ptCount val="4"/>
                <c:pt idx="0">
                  <c:v>Reduce Services</c:v>
                </c:pt>
                <c:pt idx="1">
                  <c:v>No Change</c:v>
                </c:pt>
                <c:pt idx="2">
                  <c:v>New or Improved</c:v>
                </c:pt>
                <c:pt idx="3">
                  <c:v>Higher Taxes</c:v>
                </c:pt>
              </c:strCache>
            </c:strRef>
          </c:cat>
          <c:val>
            <c:numRef>
              <c:f>Sheet1!$B$44:$E$44</c:f>
              <c:numCache>
                <c:formatCode>General</c:formatCode>
                <c:ptCount val="4"/>
                <c:pt idx="0">
                  <c:v>4</c:v>
                </c:pt>
                <c:pt idx="1">
                  <c:v>57</c:v>
                </c:pt>
                <c:pt idx="2">
                  <c:v>39</c:v>
                </c:pt>
              </c:numCache>
            </c:numRef>
          </c:val>
          <c:extLst>
            <c:ext xmlns:c16="http://schemas.microsoft.com/office/drawing/2014/chart" uri="{C3380CC4-5D6E-409C-BE32-E72D297353CC}">
              <c16:uniqueId val="{00000008-C30E-4645-AEE9-F2237876AA06}"/>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r"/>
      <c:legendEntry>
        <c:idx val="3"/>
        <c:delete val="1"/>
      </c:legendEntry>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Biggest Issues</a:t>
            </a:r>
          </a:p>
        </c:rich>
      </c:tx>
      <c:layout>
        <c:manualLayout>
          <c:xMode val="edge"/>
          <c:yMode val="edge"/>
          <c:x val="0.40949300087489071"/>
          <c:y val="1.388888888888888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8384667541557299"/>
          <c:y val="0.16245370370370371"/>
          <c:w val="0.57788254593175858"/>
          <c:h val="0.72088764946048411"/>
        </c:manualLayout>
      </c:layout>
      <c:pieChart>
        <c:varyColors val="1"/>
        <c:ser>
          <c:idx val="0"/>
          <c:order val="0"/>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9038-43B4-839D-9374B7E888B1}"/>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9038-43B4-839D-9374B7E888B1}"/>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9038-43B4-839D-9374B7E888B1}"/>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7-9038-43B4-839D-9374B7E888B1}"/>
              </c:ext>
            </c:extLst>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09-9038-43B4-839D-9374B7E888B1}"/>
              </c:ext>
            </c:extLst>
          </c:dPt>
          <c:dPt>
            <c:idx val="5"/>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0B-9038-43B4-839D-9374B7E888B1}"/>
              </c:ext>
            </c:extLst>
          </c:dPt>
          <c:dPt>
            <c:idx val="6"/>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extLst>
              <c:ext xmlns:c16="http://schemas.microsoft.com/office/drawing/2014/chart" uri="{C3380CC4-5D6E-409C-BE32-E72D297353CC}">
                <c16:uniqueId val="{0000000D-9038-43B4-839D-9374B7E888B1}"/>
              </c:ext>
            </c:extLst>
          </c:dPt>
          <c:dPt>
            <c:idx val="7"/>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extLst>
              <c:ext xmlns:c16="http://schemas.microsoft.com/office/drawing/2014/chart" uri="{C3380CC4-5D6E-409C-BE32-E72D297353CC}">
                <c16:uniqueId val="{0000000F-9038-43B4-839D-9374B7E888B1}"/>
              </c:ext>
            </c:extLst>
          </c:dPt>
          <c:dPt>
            <c:idx val="8"/>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extLst>
              <c:ext xmlns:c16="http://schemas.microsoft.com/office/drawing/2014/chart" uri="{C3380CC4-5D6E-409C-BE32-E72D297353CC}">
                <c16:uniqueId val="{00000011-9038-43B4-839D-9374B7E888B1}"/>
              </c:ext>
            </c:extLst>
          </c:dPt>
          <c:dPt>
            <c:idx val="9"/>
            <c:bubble3D val="0"/>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extLst>
              <c:ext xmlns:c16="http://schemas.microsoft.com/office/drawing/2014/chart" uri="{C3380CC4-5D6E-409C-BE32-E72D297353CC}">
                <c16:uniqueId val="{00000013-9038-43B4-839D-9374B7E888B1}"/>
              </c:ext>
            </c:extLst>
          </c:dPt>
          <c:dPt>
            <c:idx val="10"/>
            <c:bubble3D val="0"/>
            <c:spPr>
              <a:gradFill rotWithShape="1">
                <a:gsLst>
                  <a:gs pos="0">
                    <a:schemeClr val="accent4">
                      <a:lumMod val="80000"/>
                      <a:lumMod val="110000"/>
                      <a:satMod val="105000"/>
                      <a:tint val="67000"/>
                    </a:schemeClr>
                  </a:gs>
                  <a:gs pos="50000">
                    <a:schemeClr val="accent4">
                      <a:lumMod val="80000"/>
                      <a:lumMod val="105000"/>
                      <a:satMod val="103000"/>
                      <a:tint val="73000"/>
                    </a:schemeClr>
                  </a:gs>
                  <a:gs pos="100000">
                    <a:schemeClr val="accent4">
                      <a:lumMod val="80000"/>
                      <a:lumMod val="105000"/>
                      <a:satMod val="109000"/>
                      <a:tint val="81000"/>
                    </a:schemeClr>
                  </a:gs>
                </a:gsLst>
                <a:lin ang="5400000" scaled="0"/>
              </a:gradFill>
              <a:ln w="9525" cap="flat" cmpd="sng" algn="ctr">
                <a:solidFill>
                  <a:schemeClr val="accent4">
                    <a:lumMod val="80000"/>
                    <a:shade val="95000"/>
                  </a:schemeClr>
                </a:solidFill>
                <a:round/>
              </a:ln>
              <a:effectLst/>
            </c:spPr>
            <c:extLst>
              <c:ext xmlns:c16="http://schemas.microsoft.com/office/drawing/2014/chart" uri="{C3380CC4-5D6E-409C-BE32-E72D297353CC}">
                <c16:uniqueId val="{00000015-9038-43B4-839D-9374B7E888B1}"/>
              </c:ext>
            </c:extLst>
          </c:dPt>
          <c:dPt>
            <c:idx val="11"/>
            <c:bubble3D val="0"/>
            <c:spPr>
              <a:gradFill rotWithShape="1">
                <a:gsLst>
                  <a:gs pos="0">
                    <a:schemeClr val="accent6">
                      <a:lumMod val="80000"/>
                      <a:lumMod val="110000"/>
                      <a:satMod val="105000"/>
                      <a:tint val="67000"/>
                    </a:schemeClr>
                  </a:gs>
                  <a:gs pos="50000">
                    <a:schemeClr val="accent6">
                      <a:lumMod val="80000"/>
                      <a:lumMod val="105000"/>
                      <a:satMod val="103000"/>
                      <a:tint val="73000"/>
                    </a:schemeClr>
                  </a:gs>
                  <a:gs pos="100000">
                    <a:schemeClr val="accent6">
                      <a:lumMod val="80000"/>
                      <a:lumMod val="105000"/>
                      <a:satMod val="109000"/>
                      <a:tint val="81000"/>
                    </a:schemeClr>
                  </a:gs>
                </a:gsLst>
                <a:lin ang="5400000" scaled="0"/>
              </a:gradFill>
              <a:ln w="9525" cap="flat" cmpd="sng" algn="ctr">
                <a:solidFill>
                  <a:schemeClr val="accent6">
                    <a:lumMod val="80000"/>
                    <a:shade val="95000"/>
                  </a:schemeClr>
                </a:solidFill>
                <a:round/>
              </a:ln>
              <a:effectLst/>
            </c:spPr>
            <c:extLst>
              <c:ext xmlns:c16="http://schemas.microsoft.com/office/drawing/2014/chart" uri="{C3380CC4-5D6E-409C-BE32-E72D297353CC}">
                <c16:uniqueId val="{00000017-9038-43B4-839D-9374B7E888B1}"/>
              </c:ext>
            </c:extLst>
          </c:dPt>
          <c:dPt>
            <c:idx val="12"/>
            <c:bubble3D val="0"/>
            <c:spPr>
              <a:gradFill rotWithShape="1">
                <a:gsLst>
                  <a:gs pos="0">
                    <a:schemeClr val="accent2">
                      <a:lumMod val="60000"/>
                      <a:lumOff val="40000"/>
                      <a:lumMod val="110000"/>
                      <a:satMod val="105000"/>
                      <a:tint val="67000"/>
                    </a:schemeClr>
                  </a:gs>
                  <a:gs pos="50000">
                    <a:schemeClr val="accent2">
                      <a:lumMod val="60000"/>
                      <a:lumOff val="40000"/>
                      <a:lumMod val="105000"/>
                      <a:satMod val="103000"/>
                      <a:tint val="73000"/>
                    </a:schemeClr>
                  </a:gs>
                  <a:gs pos="100000">
                    <a:schemeClr val="accent2">
                      <a:lumMod val="60000"/>
                      <a:lumOff val="40000"/>
                      <a:lumMod val="105000"/>
                      <a:satMod val="109000"/>
                      <a:tint val="81000"/>
                    </a:schemeClr>
                  </a:gs>
                </a:gsLst>
                <a:lin ang="5400000" scaled="0"/>
              </a:gradFill>
              <a:ln w="9525" cap="flat" cmpd="sng" algn="ctr">
                <a:solidFill>
                  <a:schemeClr val="accent2">
                    <a:lumMod val="60000"/>
                    <a:lumOff val="40000"/>
                    <a:shade val="95000"/>
                  </a:schemeClr>
                </a:solidFill>
                <a:round/>
              </a:ln>
              <a:effectLst/>
            </c:spPr>
            <c:extLst>
              <c:ext xmlns:c16="http://schemas.microsoft.com/office/drawing/2014/chart" uri="{C3380CC4-5D6E-409C-BE32-E72D297353CC}">
                <c16:uniqueId val="{00000019-9038-43B4-839D-9374B7E888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Sheet1!$A$48:$A$60</c:f>
              <c:strCache>
                <c:ptCount val="13"/>
                <c:pt idx="0">
                  <c:v>Litigation/Disidents</c:v>
                </c:pt>
                <c:pt idx="1">
                  <c:v>Infrastructure maintenance</c:v>
                </c:pt>
                <c:pt idx="2">
                  <c:v>Sewer system/ Failing septic</c:v>
                </c:pt>
                <c:pt idx="3">
                  <c:v>Development Impact</c:v>
                </c:pt>
                <c:pt idx="4">
                  <c:v>Council/Limited participant pool</c:v>
                </c:pt>
                <c:pt idx="5">
                  <c:v>No issues</c:v>
                </c:pt>
                <c:pt idx="6">
                  <c:v>Wi-fi</c:v>
                </c:pt>
                <c:pt idx="7">
                  <c:v>Forum for issue discussion</c:v>
                </c:pt>
                <c:pt idx="8">
                  <c:v>Taxes/County tax Burden</c:v>
                </c:pt>
                <c:pt idx="9">
                  <c:v>Rentals impact</c:v>
                </c:pt>
                <c:pt idx="10">
                  <c:v>HOA issues</c:v>
                </c:pt>
                <c:pt idx="11">
                  <c:v>Voting/Residency issues</c:v>
                </c:pt>
                <c:pt idx="12">
                  <c:v>Services (Medical, dental, other)</c:v>
                </c:pt>
              </c:strCache>
            </c:strRef>
          </c:cat>
          <c:val>
            <c:numRef>
              <c:f>Sheet1!$B$48:$B$60</c:f>
              <c:numCache>
                <c:formatCode>0%</c:formatCode>
                <c:ptCount val="13"/>
                <c:pt idx="0">
                  <c:v>0.22</c:v>
                </c:pt>
                <c:pt idx="1">
                  <c:v>0.16</c:v>
                </c:pt>
                <c:pt idx="2">
                  <c:v>0.16</c:v>
                </c:pt>
                <c:pt idx="3">
                  <c:v>0.14000000000000001</c:v>
                </c:pt>
                <c:pt idx="4">
                  <c:v>0.12</c:v>
                </c:pt>
                <c:pt idx="5">
                  <c:v>0.06</c:v>
                </c:pt>
                <c:pt idx="6">
                  <c:v>0.03</c:v>
                </c:pt>
                <c:pt idx="7">
                  <c:v>0.03</c:v>
                </c:pt>
                <c:pt idx="8">
                  <c:v>0.02</c:v>
                </c:pt>
                <c:pt idx="9">
                  <c:v>0.02</c:v>
                </c:pt>
                <c:pt idx="10">
                  <c:v>0.01</c:v>
                </c:pt>
                <c:pt idx="11">
                  <c:v>0.01</c:v>
                </c:pt>
                <c:pt idx="12">
                  <c:v>0.01</c:v>
                </c:pt>
              </c:numCache>
            </c:numRef>
          </c:val>
          <c:extLst>
            <c:ext xmlns:c16="http://schemas.microsoft.com/office/drawing/2014/chart" uri="{C3380CC4-5D6E-409C-BE32-E72D297353CC}">
              <c16:uniqueId val="{0000001A-9038-43B4-839D-9374B7E888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F76EF-5312-45FB-9F9B-8D0556A0A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4146</TotalTime>
  <Pages>15</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Hager</dc:creator>
  <cp:keywords/>
  <dc:description/>
  <cp:lastModifiedBy>Jim Hager</cp:lastModifiedBy>
  <cp:revision>6</cp:revision>
  <cp:lastPrinted>2020-04-11T15:24:00Z</cp:lastPrinted>
  <dcterms:created xsi:type="dcterms:W3CDTF">2020-04-08T18:03:00Z</dcterms:created>
  <dcterms:modified xsi:type="dcterms:W3CDTF">2020-04-14T12:37:00Z</dcterms:modified>
</cp:coreProperties>
</file>